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9019B" w14:textId="7C34F1C5" w:rsidR="00593A20" w:rsidRPr="008857AF" w:rsidRDefault="00866492" w:rsidP="00593A20">
      <w:pPr>
        <w:pStyle w:val="Sidhuvud"/>
        <w:pBdr>
          <w:bottom w:val="single" w:sz="6" w:space="0" w:color="auto"/>
        </w:pBdr>
        <w:rPr>
          <w:rFonts w:ascii="Corbel" w:hAnsi="Corbel" w:cs="Calibri Light"/>
          <w:b/>
          <w:smallCaps/>
          <w:color w:val="AF5A91"/>
          <w:sz w:val="72"/>
          <w:szCs w:val="56"/>
        </w:rPr>
      </w:pPr>
      <w:r w:rsidRPr="008857AF">
        <w:rPr>
          <w:rFonts w:ascii="Corbel" w:hAnsi="Corbel" w:cs="Calibri Light"/>
          <w:b/>
          <w:smallCaps/>
          <w:color w:val="AF5A91"/>
          <w:sz w:val="72"/>
          <w:szCs w:val="56"/>
        </w:rPr>
        <w:t>Hållbarhet</w:t>
      </w:r>
    </w:p>
    <w:p w14:paraId="71949B77" w14:textId="77777777" w:rsidR="002E1938" w:rsidRPr="00E87AE2" w:rsidRDefault="002E1938" w:rsidP="002E1938">
      <w:pPr>
        <w:spacing w:before="240" w:after="200" w:line="276" w:lineRule="auto"/>
        <w:rPr>
          <w:rFonts w:eastAsia="MS Gothic" w:cs="Segoe UI"/>
          <w:bCs/>
          <w:sz w:val="20"/>
          <w:szCs w:val="28"/>
        </w:rPr>
      </w:pPr>
      <w:r w:rsidRPr="00E87AE2">
        <w:rPr>
          <w:rFonts w:eastAsia="MS Gothic" w:cs="Segoe UI"/>
          <w:bCs/>
          <w:sz w:val="20"/>
          <w:szCs w:val="28"/>
        </w:rPr>
        <w:t xml:space="preserve">Detta är en sammanställning av de </w:t>
      </w:r>
      <w:r>
        <w:rPr>
          <w:rFonts w:eastAsia="MS Gothic" w:cs="Segoe UI"/>
          <w:bCs/>
          <w:sz w:val="20"/>
          <w:szCs w:val="28"/>
        </w:rPr>
        <w:t>hållbarhets</w:t>
      </w:r>
      <w:r w:rsidRPr="00E87AE2">
        <w:rPr>
          <w:rFonts w:eastAsia="MS Gothic" w:cs="Segoe UI"/>
          <w:bCs/>
          <w:sz w:val="20"/>
          <w:szCs w:val="28"/>
        </w:rPr>
        <w:t xml:space="preserve">krav och villkor som har ställts </w:t>
      </w:r>
      <w:r>
        <w:rPr>
          <w:rFonts w:eastAsia="MS Gothic" w:cs="Segoe UI"/>
          <w:bCs/>
          <w:sz w:val="20"/>
          <w:szCs w:val="28"/>
        </w:rPr>
        <w:t xml:space="preserve">i upphandlingen av: </w:t>
      </w:r>
    </w:p>
    <w:p w14:paraId="4268FB50" w14:textId="7E4FB814" w:rsidR="00866492" w:rsidRPr="008857AF" w:rsidRDefault="00AB13D9" w:rsidP="00866492">
      <w:pPr>
        <w:spacing w:after="200" w:line="276" w:lineRule="auto"/>
        <w:rPr>
          <w:rFonts w:eastAsia="MS Gothic" w:cs="Segoe UI"/>
          <w:b/>
          <w:bCs/>
          <w:color w:val="000000" w:themeColor="text1"/>
          <w:sz w:val="32"/>
          <w:szCs w:val="28"/>
        </w:rPr>
      </w:pPr>
      <w:r>
        <w:rPr>
          <w:rFonts w:eastAsia="MS Gothic" w:cs="Segoe UI"/>
          <w:b/>
          <w:bCs/>
          <w:color w:val="000000" w:themeColor="text1"/>
          <w:sz w:val="32"/>
          <w:szCs w:val="28"/>
        </w:rPr>
        <w:t>Gransknings- och rådgivningstjänster</w:t>
      </w:r>
      <w:r w:rsidR="00C56BDB">
        <w:rPr>
          <w:rFonts w:eastAsia="MS Gothic" w:cs="Segoe UI"/>
          <w:b/>
          <w:bCs/>
          <w:color w:val="000000" w:themeColor="text1"/>
          <w:sz w:val="32"/>
          <w:szCs w:val="28"/>
        </w:rPr>
        <w:t xml:space="preserve"> 2022</w:t>
      </w:r>
    </w:p>
    <w:p w14:paraId="34A7E04F" w14:textId="77777777" w:rsidR="004B1748" w:rsidRDefault="004B1748" w:rsidP="00422F6D">
      <w:pPr>
        <w:spacing w:after="0" w:line="240" w:lineRule="auto"/>
        <w:rPr>
          <w:rFonts w:cs="Calibri Light"/>
          <w:b/>
          <w:color w:val="000000" w:themeColor="text1"/>
        </w:rPr>
      </w:pPr>
    </w:p>
    <w:p w14:paraId="6AB1ECA3" w14:textId="5C83502E" w:rsidR="00866492" w:rsidRPr="004B1748" w:rsidRDefault="00E1290A" w:rsidP="00422F6D">
      <w:pPr>
        <w:spacing w:after="0" w:line="240" w:lineRule="auto"/>
        <w:rPr>
          <w:rFonts w:cs="Calibri Light"/>
          <w:b/>
          <w:color w:val="000000" w:themeColor="text1"/>
          <w:sz w:val="32"/>
        </w:rPr>
      </w:pPr>
      <w:r w:rsidRPr="004B1748">
        <w:rPr>
          <w:rFonts w:cs="Calibri Light"/>
          <w:b/>
          <w:color w:val="000000" w:themeColor="text1"/>
          <w:sz w:val="32"/>
        </w:rPr>
        <w:t>Nivå av hållbarhet</w:t>
      </w:r>
    </w:p>
    <w:p w14:paraId="49B4E4B5" w14:textId="77777777" w:rsidR="001539C5" w:rsidRPr="004B1748" w:rsidRDefault="001539C5" w:rsidP="00422F6D">
      <w:pPr>
        <w:spacing w:after="0" w:line="240" w:lineRule="auto"/>
        <w:rPr>
          <w:rFonts w:cs="Calibri Light"/>
          <w:b/>
          <w:color w:val="000000" w:themeColor="text1"/>
          <w:sz w:val="32"/>
        </w:rPr>
      </w:pPr>
    </w:p>
    <w:p w14:paraId="4791270D" w14:textId="77D931C3" w:rsidR="001539C5" w:rsidRPr="001539C5" w:rsidRDefault="001539C5" w:rsidP="001539C5">
      <w:pPr>
        <w:spacing w:after="200" w:line="276" w:lineRule="auto"/>
        <w:rPr>
          <w:rFonts w:cs="Calibri Light"/>
          <w:b/>
          <w:color w:val="000000" w:themeColor="text1"/>
        </w:rPr>
      </w:pPr>
      <w:r w:rsidRPr="001539C5">
        <w:rPr>
          <w:rFonts w:cs="Calibri Light"/>
          <w:b/>
          <w:color w:val="000000" w:themeColor="text1"/>
        </w:rPr>
        <w:t>Hållbarhetskrav</w:t>
      </w:r>
      <w:r w:rsidR="000F1EEC">
        <w:rPr>
          <w:rFonts w:cs="Calibri Light"/>
          <w:b/>
          <w:color w:val="000000" w:themeColor="text1"/>
        </w:rPr>
        <w:tab/>
      </w:r>
      <w:r w:rsidR="000F1EEC">
        <w:rPr>
          <w:rFonts w:cs="Calibri Light"/>
          <w:b/>
          <w:color w:val="000000" w:themeColor="text1"/>
        </w:rPr>
        <w:tab/>
      </w:r>
      <w:r>
        <w:rPr>
          <w:rFonts w:cs="Calibri Light"/>
          <w:b/>
          <w:color w:val="000000" w:themeColor="text1"/>
        </w:rPr>
        <w:t xml:space="preserve"> </w:t>
      </w:r>
      <w:r w:rsidR="00DA328C">
        <w:rPr>
          <w:rFonts w:cs="Calibri Light"/>
          <w:b/>
          <w:color w:val="000000" w:themeColor="text1"/>
        </w:rPr>
        <w:tab/>
      </w:r>
      <w:sdt>
        <w:sdtPr>
          <w:rPr>
            <w:rFonts w:cs="Calibri Light"/>
            <w:color w:val="000000" w:themeColor="text1"/>
          </w:rPr>
          <w:id w:val="1952058797"/>
          <w14:checkbox>
            <w14:checked w14:val="1"/>
            <w14:checkedState w14:val="2612" w14:font="MS Gothic"/>
            <w14:uncheckedState w14:val="2610" w14:font="MS Gothic"/>
          </w14:checkbox>
        </w:sdtPr>
        <w:sdtEndPr/>
        <w:sdtContent>
          <w:r w:rsidR="00015694">
            <w:rPr>
              <w:rFonts w:ascii="MS Gothic" w:eastAsia="MS Gothic" w:hAnsi="MS Gothic" w:cs="Calibri Light" w:hint="eastAsia"/>
              <w:color w:val="000000" w:themeColor="text1"/>
            </w:rPr>
            <w:t>☒</w:t>
          </w:r>
        </w:sdtContent>
      </w:sdt>
      <w:r w:rsidRPr="008857AF">
        <w:rPr>
          <w:rFonts w:cs="Calibri Light"/>
          <w:color w:val="000000" w:themeColor="text1"/>
        </w:rPr>
        <w:t xml:space="preserve"> Ja</w:t>
      </w:r>
      <w:r w:rsidRPr="008857AF">
        <w:rPr>
          <w:rFonts w:cs="Calibri Light"/>
          <w:color w:val="000000" w:themeColor="text1"/>
        </w:rPr>
        <w:tab/>
      </w:r>
      <w:sdt>
        <w:sdtPr>
          <w:rPr>
            <w:rFonts w:cs="Calibri Light"/>
            <w:color w:val="000000" w:themeColor="text1"/>
          </w:rPr>
          <w:id w:val="-32421680"/>
          <w14:checkbox>
            <w14:checked w14:val="0"/>
            <w14:checkedState w14:val="2612" w14:font="MS Gothic"/>
            <w14:uncheckedState w14:val="2610" w14:font="MS Gothic"/>
          </w14:checkbox>
        </w:sdtPr>
        <w:sdtEndPr/>
        <w:sdtContent>
          <w:r w:rsidRPr="008857AF">
            <w:rPr>
              <w:rFonts w:ascii="Segoe UI Symbol" w:eastAsia="MS Gothic" w:hAnsi="Segoe UI Symbol" w:cs="Segoe UI Symbol"/>
              <w:color w:val="000000" w:themeColor="text1"/>
            </w:rPr>
            <w:t>☐</w:t>
          </w:r>
        </w:sdtContent>
      </w:sdt>
      <w:r w:rsidRPr="008857AF">
        <w:rPr>
          <w:rFonts w:cs="Calibri Light"/>
          <w:color w:val="000000" w:themeColor="text1"/>
        </w:rPr>
        <w:t xml:space="preserve"> Nej</w:t>
      </w:r>
    </w:p>
    <w:p w14:paraId="06CBC0E5" w14:textId="1CC7CA7D" w:rsidR="00866492" w:rsidRDefault="00866492" w:rsidP="00866492">
      <w:pPr>
        <w:spacing w:after="200" w:line="276" w:lineRule="auto"/>
        <w:rPr>
          <w:rFonts w:cs="Calibri Light"/>
          <w:color w:val="000000" w:themeColor="text1"/>
        </w:rPr>
      </w:pPr>
      <w:r w:rsidRPr="008857AF">
        <w:rPr>
          <w:rFonts w:cs="Calibri Light"/>
          <w:b/>
          <w:color w:val="000000" w:themeColor="text1"/>
        </w:rPr>
        <w:t xml:space="preserve">Hållbart </w:t>
      </w:r>
      <w:r w:rsidR="007F0122">
        <w:rPr>
          <w:rFonts w:cs="Calibri Light"/>
          <w:b/>
          <w:color w:val="000000" w:themeColor="text1"/>
        </w:rPr>
        <w:t>ram</w:t>
      </w:r>
      <w:r w:rsidRPr="008857AF">
        <w:rPr>
          <w:rFonts w:cs="Calibri Light"/>
          <w:b/>
          <w:color w:val="000000" w:themeColor="text1"/>
        </w:rPr>
        <w:t>avtal</w:t>
      </w:r>
      <w:r w:rsidRPr="008857AF">
        <w:rPr>
          <w:rStyle w:val="Fotnotsreferens"/>
          <w:rFonts w:cs="Calibri Light"/>
          <w:b/>
          <w:color w:val="000000" w:themeColor="text1"/>
        </w:rPr>
        <w:footnoteReference w:id="1"/>
      </w:r>
      <w:r w:rsidRPr="008857AF">
        <w:rPr>
          <w:rFonts w:cs="Calibri Light"/>
          <w:color w:val="000000" w:themeColor="text1"/>
        </w:rPr>
        <w:t xml:space="preserve"> </w:t>
      </w:r>
      <w:r w:rsidRPr="008857AF">
        <w:rPr>
          <w:rFonts w:cs="Calibri Light"/>
          <w:color w:val="000000" w:themeColor="text1"/>
        </w:rPr>
        <w:tab/>
      </w:r>
      <w:r w:rsidR="00DA328C">
        <w:rPr>
          <w:rFonts w:cs="Calibri Light"/>
          <w:color w:val="000000" w:themeColor="text1"/>
        </w:rPr>
        <w:tab/>
      </w:r>
      <w:r w:rsidRPr="008857AF">
        <w:rPr>
          <w:rFonts w:cs="Calibri Light"/>
          <w:color w:val="000000" w:themeColor="text1"/>
        </w:rPr>
        <w:t xml:space="preserve"> </w:t>
      </w:r>
      <w:r w:rsidR="00DA328C">
        <w:rPr>
          <w:rFonts w:cs="Calibri Light"/>
          <w:color w:val="000000" w:themeColor="text1"/>
        </w:rPr>
        <w:tab/>
      </w:r>
      <w:sdt>
        <w:sdtPr>
          <w:rPr>
            <w:rFonts w:cs="Calibri Light"/>
            <w:color w:val="000000" w:themeColor="text1"/>
          </w:rPr>
          <w:id w:val="1740363849"/>
          <w14:checkbox>
            <w14:checked w14:val="0"/>
            <w14:checkedState w14:val="2612" w14:font="MS Gothic"/>
            <w14:uncheckedState w14:val="2610" w14:font="MS Gothic"/>
          </w14:checkbox>
        </w:sdtPr>
        <w:sdtEndPr/>
        <w:sdtContent>
          <w:r w:rsidRPr="008857AF">
            <w:rPr>
              <w:rFonts w:ascii="Segoe UI Symbol" w:eastAsia="MS Gothic" w:hAnsi="Segoe UI Symbol" w:cs="Segoe UI Symbol"/>
              <w:color w:val="000000" w:themeColor="text1"/>
            </w:rPr>
            <w:t>☐</w:t>
          </w:r>
        </w:sdtContent>
      </w:sdt>
      <w:r w:rsidRPr="008857AF">
        <w:rPr>
          <w:rFonts w:cs="Calibri Light"/>
          <w:color w:val="000000" w:themeColor="text1"/>
        </w:rPr>
        <w:t xml:space="preserve"> Ja</w:t>
      </w:r>
      <w:r w:rsidRPr="008857AF">
        <w:rPr>
          <w:rFonts w:cs="Calibri Light"/>
          <w:color w:val="000000" w:themeColor="text1"/>
        </w:rPr>
        <w:tab/>
      </w:r>
      <w:sdt>
        <w:sdtPr>
          <w:rPr>
            <w:rFonts w:cs="Calibri Light"/>
            <w:color w:val="000000" w:themeColor="text1"/>
          </w:rPr>
          <w:id w:val="-974828429"/>
          <w14:checkbox>
            <w14:checked w14:val="1"/>
            <w14:checkedState w14:val="2612" w14:font="MS Gothic"/>
            <w14:uncheckedState w14:val="2610" w14:font="MS Gothic"/>
          </w14:checkbox>
        </w:sdtPr>
        <w:sdtEndPr/>
        <w:sdtContent>
          <w:r w:rsidR="00BD761C">
            <w:rPr>
              <w:rFonts w:ascii="MS Gothic" w:eastAsia="MS Gothic" w:hAnsi="MS Gothic" w:cs="Calibri Light" w:hint="eastAsia"/>
              <w:color w:val="000000" w:themeColor="text1"/>
            </w:rPr>
            <w:t>☒</w:t>
          </w:r>
        </w:sdtContent>
      </w:sdt>
      <w:r w:rsidRPr="008857AF">
        <w:rPr>
          <w:rFonts w:cs="Calibri Light"/>
          <w:color w:val="000000" w:themeColor="text1"/>
        </w:rPr>
        <w:t xml:space="preserve"> Nej</w:t>
      </w:r>
    </w:p>
    <w:p w14:paraId="35AFB250" w14:textId="1A7BA38E" w:rsidR="000E6A69" w:rsidRPr="00AB13D9" w:rsidRDefault="00866492" w:rsidP="00AB13D9">
      <w:pPr>
        <w:spacing w:after="200" w:line="276" w:lineRule="auto"/>
        <w:rPr>
          <w:rFonts w:cs="Calibri Light"/>
          <w:color w:val="000000" w:themeColor="text1"/>
        </w:rPr>
      </w:pPr>
      <w:r w:rsidRPr="008857AF">
        <w:rPr>
          <w:rFonts w:cs="Calibri Light"/>
          <w:b/>
          <w:color w:val="000000" w:themeColor="text1"/>
        </w:rPr>
        <w:t>Hållbart alternativ</w:t>
      </w:r>
      <w:r w:rsidRPr="008857AF">
        <w:rPr>
          <w:rStyle w:val="Fotnotsreferens"/>
          <w:rFonts w:cs="Calibri Light"/>
          <w:b/>
          <w:color w:val="000000" w:themeColor="text1"/>
        </w:rPr>
        <w:footnoteReference w:id="2"/>
      </w:r>
      <w:r w:rsidRPr="008857AF">
        <w:rPr>
          <w:rFonts w:cs="Calibri Light"/>
          <w:color w:val="000000" w:themeColor="text1"/>
        </w:rPr>
        <w:tab/>
      </w:r>
      <w:r w:rsidRPr="008857AF">
        <w:rPr>
          <w:rFonts w:cs="Calibri Light"/>
          <w:color w:val="000000" w:themeColor="text1"/>
        </w:rPr>
        <w:tab/>
        <w:t xml:space="preserve"> </w:t>
      </w:r>
      <w:r w:rsidR="00DA328C">
        <w:rPr>
          <w:rFonts w:cs="Calibri Light"/>
          <w:color w:val="000000" w:themeColor="text1"/>
        </w:rPr>
        <w:tab/>
      </w:r>
      <w:sdt>
        <w:sdtPr>
          <w:rPr>
            <w:rFonts w:cs="Calibri Light"/>
            <w:color w:val="000000" w:themeColor="text1"/>
          </w:rPr>
          <w:id w:val="636696574"/>
          <w14:checkbox>
            <w14:checked w14:val="0"/>
            <w14:checkedState w14:val="2612" w14:font="MS Gothic"/>
            <w14:uncheckedState w14:val="2610" w14:font="MS Gothic"/>
          </w14:checkbox>
        </w:sdtPr>
        <w:sdtEndPr/>
        <w:sdtContent>
          <w:r w:rsidRPr="008857AF">
            <w:rPr>
              <w:rFonts w:ascii="Segoe UI Symbol" w:eastAsia="MS Gothic" w:hAnsi="Segoe UI Symbol" w:cs="Segoe UI Symbol"/>
              <w:color w:val="000000" w:themeColor="text1"/>
            </w:rPr>
            <w:t>☐</w:t>
          </w:r>
        </w:sdtContent>
      </w:sdt>
      <w:r w:rsidRPr="008857AF">
        <w:rPr>
          <w:rFonts w:cs="Calibri Light"/>
          <w:color w:val="000000" w:themeColor="text1"/>
        </w:rPr>
        <w:t xml:space="preserve"> Ja</w:t>
      </w:r>
      <w:r w:rsidRPr="008857AF">
        <w:rPr>
          <w:rFonts w:cs="Calibri Light"/>
          <w:color w:val="000000" w:themeColor="text1"/>
        </w:rPr>
        <w:tab/>
      </w:r>
      <w:sdt>
        <w:sdtPr>
          <w:rPr>
            <w:rFonts w:cs="Calibri Light"/>
            <w:color w:val="000000" w:themeColor="text1"/>
          </w:rPr>
          <w:id w:val="1842196080"/>
          <w14:checkbox>
            <w14:checked w14:val="1"/>
            <w14:checkedState w14:val="2612" w14:font="MS Gothic"/>
            <w14:uncheckedState w14:val="2610" w14:font="MS Gothic"/>
          </w14:checkbox>
        </w:sdtPr>
        <w:sdtEndPr/>
        <w:sdtContent>
          <w:r w:rsidR="00BD761C">
            <w:rPr>
              <w:rFonts w:ascii="MS Gothic" w:eastAsia="MS Gothic" w:hAnsi="MS Gothic" w:cs="Calibri Light" w:hint="eastAsia"/>
              <w:color w:val="000000" w:themeColor="text1"/>
            </w:rPr>
            <w:t>☒</w:t>
          </w:r>
        </w:sdtContent>
      </w:sdt>
      <w:r w:rsidRPr="008857AF">
        <w:rPr>
          <w:rFonts w:cs="Calibri Light"/>
          <w:color w:val="000000" w:themeColor="text1"/>
        </w:rPr>
        <w:t xml:space="preserve"> Nej</w:t>
      </w:r>
    </w:p>
    <w:p w14:paraId="763A579A" w14:textId="77777777" w:rsidR="000E6A69" w:rsidRDefault="000E6A69">
      <w:pPr>
        <w:spacing w:after="200" w:line="276" w:lineRule="auto"/>
        <w:rPr>
          <w:rFonts w:cs="Calibri Light"/>
          <w:b/>
          <w:color w:val="000000" w:themeColor="text1"/>
          <w:sz w:val="32"/>
        </w:rPr>
      </w:pPr>
      <w:r>
        <w:rPr>
          <w:rFonts w:cs="Calibri Light"/>
          <w:b/>
          <w:color w:val="000000" w:themeColor="text1"/>
          <w:sz w:val="32"/>
        </w:rPr>
        <w:br w:type="page"/>
      </w:r>
    </w:p>
    <w:p w14:paraId="1D411A1D" w14:textId="4934FCE4" w:rsidR="000E6A69" w:rsidRPr="00D53EBA" w:rsidRDefault="000E6A69" w:rsidP="000E6A69">
      <w:pPr>
        <w:spacing w:after="200" w:line="276" w:lineRule="auto"/>
        <w:rPr>
          <w:rFonts w:cs="Calibri Light"/>
          <w:b/>
          <w:color w:val="AF5A91"/>
          <w:sz w:val="32"/>
        </w:rPr>
      </w:pPr>
      <w:r>
        <w:rPr>
          <w:rFonts w:cs="Calibri Light"/>
          <w:b/>
          <w:color w:val="AF5A91"/>
          <w:sz w:val="32"/>
        </w:rPr>
        <w:lastRenderedPageBreak/>
        <w:t>HÅLLBARHETSDEKLARATION</w:t>
      </w:r>
    </w:p>
    <w:p w14:paraId="1EAF8291" w14:textId="46191F89" w:rsidR="00C62ABE" w:rsidRDefault="000E6A69" w:rsidP="000E6A69">
      <w:pPr>
        <w:spacing w:after="200" w:line="276" w:lineRule="auto"/>
        <w:rPr>
          <w:rFonts w:cs="Calibri Light"/>
          <w:b/>
        </w:rPr>
      </w:pPr>
      <w:r w:rsidRPr="004A57EF">
        <w:rPr>
          <w:rFonts w:cs="Calibri Light"/>
          <w:b/>
        </w:rPr>
        <w:t xml:space="preserve">Detta är vår bedömning av risknivån respektive främjandenivån </w:t>
      </w:r>
      <w:r w:rsidR="0041638F">
        <w:rPr>
          <w:rFonts w:cs="Calibri Light"/>
          <w:b/>
        </w:rPr>
        <w:t>på ramavtalet Granskning- och rådgivningstjänster 2022</w:t>
      </w:r>
      <w:r w:rsidRPr="004A57EF">
        <w:rPr>
          <w:rFonts w:cs="Calibri Light"/>
          <w:b/>
        </w:rPr>
        <w:t xml:space="preserve">. </w:t>
      </w:r>
    </w:p>
    <w:p w14:paraId="7DE3744F" w14:textId="62C995C6" w:rsidR="000E6A69" w:rsidRPr="004A57EF" w:rsidRDefault="0041638F" w:rsidP="000E6A69">
      <w:pPr>
        <w:spacing w:after="200" w:line="276" w:lineRule="auto"/>
        <w:rPr>
          <w:rFonts w:cs="Calibri Light"/>
          <w:b/>
        </w:rPr>
      </w:pPr>
      <w:r>
        <w:rPr>
          <w:noProof/>
          <w:lang w:eastAsia="sv-SE"/>
        </w:rPr>
        <w:drawing>
          <wp:anchor distT="0" distB="0" distL="114300" distR="114300" simplePos="0" relativeHeight="251742208" behindDoc="0" locked="0" layoutInCell="1" allowOverlap="1" wp14:anchorId="63C42A9B" wp14:editId="6A83B381">
            <wp:simplePos x="0" y="0"/>
            <wp:positionH relativeFrom="margin">
              <wp:align>left</wp:align>
            </wp:positionH>
            <wp:positionV relativeFrom="paragraph">
              <wp:posOffset>576290</wp:posOffset>
            </wp:positionV>
            <wp:extent cx="5760720" cy="3655695"/>
            <wp:effectExtent l="0" t="0" r="11430" b="1905"/>
            <wp:wrapTopAndBottom/>
            <wp:docPr id="197" name="Diagram 19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0E6A69" w:rsidRPr="004A57EF">
        <w:rPr>
          <w:rFonts w:cs="Calibri Light"/>
          <w:b/>
        </w:rPr>
        <w:t xml:space="preserve">De hållbarhetsaspekter som vi bedömer som främjande är sysselsättningsfrämjande åtgärder, </w:t>
      </w:r>
      <w:r w:rsidR="00C62ABE">
        <w:rPr>
          <w:rFonts w:cs="Calibri Light"/>
          <w:b/>
        </w:rPr>
        <w:t xml:space="preserve">hållbara investeringar, </w:t>
      </w:r>
      <w:r w:rsidR="000E6A69" w:rsidRPr="004A57EF">
        <w:rPr>
          <w:rFonts w:cs="Calibri Light"/>
          <w:b/>
        </w:rPr>
        <w:t xml:space="preserve">cirkulär ekonomi och systematiskt miljöarbete. </w:t>
      </w:r>
    </w:p>
    <w:p w14:paraId="1B303355" w14:textId="6F77D23E" w:rsidR="000E6A69" w:rsidRPr="004B1748" w:rsidRDefault="000E6A69" w:rsidP="000E6A69">
      <w:pPr>
        <w:spacing w:after="0" w:line="240" w:lineRule="auto"/>
        <w:rPr>
          <w:rFonts w:cs="Calibri Light"/>
          <w:b/>
          <w:color w:val="000000" w:themeColor="text1"/>
          <w:sz w:val="32"/>
        </w:rPr>
      </w:pPr>
    </w:p>
    <w:p w14:paraId="03461616" w14:textId="02110FBB" w:rsidR="004A57EF" w:rsidRDefault="006921AD" w:rsidP="000E6A69">
      <w:pPr>
        <w:spacing w:after="200" w:line="276" w:lineRule="auto"/>
        <w:rPr>
          <w:rFonts w:cs="Calibri Light"/>
        </w:rPr>
      </w:pPr>
      <w:r>
        <w:rPr>
          <w:rFonts w:cs="Calibri Light"/>
        </w:rPr>
        <w:t>Vårt mål</w:t>
      </w:r>
      <w:r w:rsidR="000E6A69" w:rsidRPr="000E6A69">
        <w:rPr>
          <w:rFonts w:cs="Calibri Light"/>
        </w:rPr>
        <w:t xml:space="preserve"> är att </w:t>
      </w:r>
      <w:r w:rsidR="00AF0719">
        <w:rPr>
          <w:rFonts w:cs="Calibri Light"/>
        </w:rPr>
        <w:t>ställa krav på</w:t>
      </w:r>
      <w:r w:rsidR="000E6A69" w:rsidRPr="000E6A69">
        <w:rPr>
          <w:rFonts w:cs="Calibri Light"/>
        </w:rPr>
        <w:t xml:space="preserve"> alla aspekter som har minst 3 i riskp</w:t>
      </w:r>
      <w:r>
        <w:rPr>
          <w:rFonts w:cs="Calibri Light"/>
        </w:rPr>
        <w:t>oäng eller främjandepoäng. Om vi inte har gjort det är det aspektens allvarlighetsgrad som</w:t>
      </w:r>
      <w:r w:rsidR="000E6A69" w:rsidRPr="000E6A69">
        <w:rPr>
          <w:rFonts w:cs="Calibri Light"/>
        </w:rPr>
        <w:t xml:space="preserve"> </w:t>
      </w:r>
      <w:r>
        <w:rPr>
          <w:rFonts w:cs="Calibri Light"/>
        </w:rPr>
        <w:t>har styrt vår kravställ</w:t>
      </w:r>
      <w:r w:rsidR="00AF0719">
        <w:rPr>
          <w:rFonts w:cs="Calibri Light"/>
        </w:rPr>
        <w:t>ning</w:t>
      </w:r>
      <w:r w:rsidR="000E6A69" w:rsidRPr="000E6A69">
        <w:rPr>
          <w:rFonts w:cs="Calibri Light"/>
        </w:rPr>
        <w:t>.</w:t>
      </w:r>
      <w:r w:rsidR="004A57EF">
        <w:rPr>
          <w:rFonts w:cs="Calibri Light"/>
        </w:rPr>
        <w:t xml:space="preserve"> </w:t>
      </w:r>
    </w:p>
    <w:p w14:paraId="285F3516" w14:textId="73C2505A" w:rsidR="006921AD" w:rsidRDefault="004A57EF" w:rsidP="000E6A69">
      <w:pPr>
        <w:spacing w:after="200" w:line="276" w:lineRule="auto"/>
        <w:rPr>
          <w:rFonts w:cs="Calibri Light"/>
        </w:rPr>
      </w:pPr>
      <w:r w:rsidRPr="004A57EF">
        <w:rPr>
          <w:rFonts w:cs="Calibri Light"/>
        </w:rPr>
        <w:t xml:space="preserve">Allvarlighetsgraden är en sammanslagning av vikten av den </w:t>
      </w:r>
      <w:r w:rsidR="009D61B7">
        <w:rPr>
          <w:rFonts w:cs="Calibri Light"/>
        </w:rPr>
        <w:t xml:space="preserve">negativa påverkan, </w:t>
      </w:r>
      <w:r w:rsidRPr="004A57EF">
        <w:rPr>
          <w:rFonts w:cs="Calibri Light"/>
        </w:rPr>
        <w:t xml:space="preserve">omfattningen av densamma samt huruvida </w:t>
      </w:r>
      <w:r w:rsidR="009D61B7">
        <w:rPr>
          <w:rFonts w:cs="Calibri Light"/>
        </w:rPr>
        <w:t>den negativa</w:t>
      </w:r>
      <w:r w:rsidRPr="004A57EF">
        <w:rPr>
          <w:rFonts w:cs="Calibri Light"/>
        </w:rPr>
        <w:t xml:space="preserve"> påverkan går att rätta till.</w:t>
      </w:r>
      <w:r w:rsidR="009D61B7">
        <w:rPr>
          <w:rFonts w:cs="Calibri Light"/>
        </w:rPr>
        <w:t xml:space="preserve"> Allvarligheten ä</w:t>
      </w:r>
      <w:r w:rsidRPr="004A57EF">
        <w:rPr>
          <w:rFonts w:cs="Calibri Light"/>
        </w:rPr>
        <w:t xml:space="preserve">r inte absolut utan </w:t>
      </w:r>
      <w:r>
        <w:rPr>
          <w:rFonts w:cs="Calibri Light"/>
        </w:rPr>
        <w:t>jämför</w:t>
      </w:r>
      <w:r w:rsidRPr="004A57EF">
        <w:rPr>
          <w:rFonts w:cs="Calibri Light"/>
        </w:rPr>
        <w:t xml:space="preserve">s med annan negativ påverkan i det aktuella fallet. </w:t>
      </w:r>
    </w:p>
    <w:p w14:paraId="230B0EA0" w14:textId="2A90D573" w:rsidR="00866492" w:rsidRPr="008857AF" w:rsidRDefault="00866492" w:rsidP="00866492">
      <w:pPr>
        <w:spacing w:after="200" w:line="276" w:lineRule="auto"/>
        <w:rPr>
          <w:rFonts w:cs="Calibri Light"/>
          <w:b/>
          <w:sz w:val="32"/>
        </w:rPr>
      </w:pPr>
    </w:p>
    <w:p w14:paraId="1A874C2A" w14:textId="77777777" w:rsidR="006921AD" w:rsidRDefault="006921AD">
      <w:pPr>
        <w:spacing w:after="200" w:line="276" w:lineRule="auto"/>
        <w:rPr>
          <w:rFonts w:cs="Calibri Light"/>
          <w:b/>
          <w:color w:val="AF5A91"/>
          <w:sz w:val="32"/>
        </w:rPr>
      </w:pPr>
      <w:r>
        <w:rPr>
          <w:rFonts w:cs="Calibri Light"/>
          <w:b/>
          <w:color w:val="AF5A91"/>
          <w:sz w:val="32"/>
        </w:rPr>
        <w:br w:type="page"/>
      </w:r>
    </w:p>
    <w:p w14:paraId="725B4AA0" w14:textId="2F6D98AF" w:rsidR="000547C4" w:rsidRPr="00D53EBA" w:rsidRDefault="000547C4" w:rsidP="000547C4">
      <w:pPr>
        <w:spacing w:after="200" w:line="276" w:lineRule="auto"/>
        <w:rPr>
          <w:rFonts w:cs="Calibri Light"/>
          <w:b/>
          <w:color w:val="AF5A91"/>
          <w:sz w:val="32"/>
        </w:rPr>
      </w:pPr>
      <w:r w:rsidRPr="00D53EBA">
        <w:rPr>
          <w:rFonts w:cs="Calibri Light"/>
          <w:b/>
          <w:color w:val="AF5A91"/>
          <w:sz w:val="32"/>
        </w:rPr>
        <w:lastRenderedPageBreak/>
        <w:t>SAMMANFATTNING</w:t>
      </w:r>
      <w:r w:rsidR="000F1EEC">
        <w:rPr>
          <w:rFonts w:cs="Calibri Light"/>
          <w:b/>
          <w:color w:val="AF5A91"/>
          <w:sz w:val="32"/>
        </w:rPr>
        <w:t xml:space="preserve"> HÅLLBARHETSNYTTOR</w:t>
      </w:r>
    </w:p>
    <w:p w14:paraId="334ACE8B" w14:textId="4F360A43" w:rsidR="000547C4" w:rsidRPr="008857AF" w:rsidRDefault="000F1EEC" w:rsidP="000547C4">
      <w:pPr>
        <w:spacing w:after="200" w:line="276" w:lineRule="auto"/>
        <w:rPr>
          <w:rFonts w:cs="Calibri Light"/>
          <w:b/>
        </w:rPr>
      </w:pPr>
      <w:r w:rsidRPr="000F1EEC">
        <w:rPr>
          <w:rFonts w:cs="Calibri Light"/>
          <w:b/>
        </w:rPr>
        <w:t xml:space="preserve">Genom våra kravställningar i </w:t>
      </w:r>
      <w:r w:rsidR="002D026B">
        <w:rPr>
          <w:rFonts w:cs="Calibri Light"/>
          <w:b/>
        </w:rPr>
        <w:t>upphandlingen</w:t>
      </w:r>
      <w:r w:rsidRPr="000F1EEC">
        <w:rPr>
          <w:rFonts w:cs="Calibri Light"/>
          <w:b/>
        </w:rPr>
        <w:t xml:space="preserve"> uppnås följande hållbarhetsnyttor</w:t>
      </w:r>
      <w:r w:rsidR="000547C4" w:rsidRPr="008857AF">
        <w:rPr>
          <w:rFonts w:cs="Calibri Light"/>
          <w:b/>
        </w:rPr>
        <w:t>:</w:t>
      </w:r>
    </w:p>
    <w:p w14:paraId="4EE58278" w14:textId="77777777" w:rsidR="000547C4" w:rsidRPr="008857AF" w:rsidRDefault="000547C4" w:rsidP="000F0B34">
      <w:pPr>
        <w:spacing w:after="200" w:line="276" w:lineRule="auto"/>
        <w:rPr>
          <w:rFonts w:cs="Calibri Light"/>
        </w:rPr>
      </w:pPr>
      <w:r w:rsidRPr="008857AF">
        <w:rPr>
          <w:rFonts w:cs="Calibri Light"/>
        </w:rPr>
        <w:t>Arbetsmiljö</w:t>
      </w:r>
    </w:p>
    <w:p w14:paraId="3C593758" w14:textId="77777777" w:rsidR="00E25E2E" w:rsidRPr="00FB060E" w:rsidRDefault="00EF2482" w:rsidP="00E25E2E">
      <w:pPr>
        <w:pStyle w:val="Liststycke"/>
        <w:numPr>
          <w:ilvl w:val="0"/>
          <w:numId w:val="30"/>
        </w:numPr>
        <w:spacing w:after="200" w:line="276" w:lineRule="auto"/>
        <w:rPr>
          <w:rFonts w:cs="Calibri Light"/>
        </w:rPr>
      </w:pPr>
      <w:r w:rsidRPr="00FB060E">
        <w:rPr>
          <w:rFonts w:cs="Calibri Light"/>
        </w:rPr>
        <w:t xml:space="preserve">Leverantören ska bedriva ett systematiskt arbetsmiljöarbete enligt AFS 2001:1 som omfattar fysiska, psykologiska och sociala förhållanden. </w:t>
      </w:r>
    </w:p>
    <w:p w14:paraId="24A2D11A" w14:textId="77777777" w:rsidR="000547C4" w:rsidRPr="008857AF" w:rsidRDefault="000547C4" w:rsidP="000F0B34">
      <w:pPr>
        <w:spacing w:after="200" w:line="276" w:lineRule="auto"/>
        <w:rPr>
          <w:rFonts w:cs="Calibri Light"/>
        </w:rPr>
      </w:pPr>
      <w:r w:rsidRPr="008857AF">
        <w:rPr>
          <w:rFonts w:cs="Calibri Light"/>
        </w:rPr>
        <w:t>Lika rättigheter och möjligheter</w:t>
      </w:r>
    </w:p>
    <w:p w14:paraId="593A3F29" w14:textId="07CA19D4" w:rsidR="00AC4B03" w:rsidRPr="00EF2482" w:rsidRDefault="00AC4B03" w:rsidP="000F0B34">
      <w:pPr>
        <w:pStyle w:val="Liststycke"/>
        <w:numPr>
          <w:ilvl w:val="0"/>
          <w:numId w:val="30"/>
        </w:numPr>
        <w:spacing w:after="200" w:line="276" w:lineRule="auto"/>
        <w:rPr>
          <w:rFonts w:cs="Calibri Light"/>
          <w:color w:val="FAB837"/>
        </w:rPr>
      </w:pPr>
      <w:r w:rsidRPr="00FB060E">
        <w:rPr>
          <w:rFonts w:cs="Calibri Light"/>
        </w:rPr>
        <w:t>Leverantören ska vidta aktiva åtgärder enligt diskrimineringslagen</w:t>
      </w:r>
      <w:r w:rsidRPr="00EF2482">
        <w:rPr>
          <w:rFonts w:cs="Calibri Light"/>
          <w:color w:val="FAB837"/>
        </w:rPr>
        <w:t xml:space="preserve">. </w:t>
      </w:r>
    </w:p>
    <w:p w14:paraId="4C6C88F7" w14:textId="682F7C2F" w:rsidR="000547C4" w:rsidRPr="008857AF" w:rsidRDefault="00107658" w:rsidP="000F0B34">
      <w:pPr>
        <w:spacing w:after="200" w:line="276" w:lineRule="auto"/>
        <w:rPr>
          <w:rFonts w:cs="Calibri Light"/>
        </w:rPr>
      </w:pPr>
      <w:r>
        <w:rPr>
          <w:rFonts w:cs="Calibri Light"/>
        </w:rPr>
        <w:t>K</w:t>
      </w:r>
      <w:r w:rsidR="000547C4" w:rsidRPr="008857AF">
        <w:rPr>
          <w:rFonts w:cs="Calibri Light"/>
        </w:rPr>
        <w:t>limatpåverkan</w:t>
      </w:r>
    </w:p>
    <w:p w14:paraId="5DBEB163" w14:textId="3EE2A3A3" w:rsidR="00BD45E4" w:rsidRDefault="00BD45E4" w:rsidP="00FB060E">
      <w:pPr>
        <w:pStyle w:val="Liststycke"/>
        <w:numPr>
          <w:ilvl w:val="0"/>
          <w:numId w:val="30"/>
        </w:numPr>
        <w:spacing w:after="200" w:line="276" w:lineRule="auto"/>
        <w:rPr>
          <w:rFonts w:cs="Calibri Light"/>
        </w:rPr>
      </w:pPr>
      <w:r>
        <w:rPr>
          <w:rFonts w:cs="Calibri Light"/>
        </w:rPr>
        <w:t xml:space="preserve">Leverantören ska ha </w:t>
      </w:r>
      <w:r w:rsidR="00503719" w:rsidRPr="00503719">
        <w:rPr>
          <w:rFonts w:cs="Calibri Light"/>
        </w:rPr>
        <w:t>en policy kring hur resor inom uppdragen sker med lägsta möjliga klimatpåverkan</w:t>
      </w:r>
      <w:r w:rsidR="00503719">
        <w:rPr>
          <w:rFonts w:cs="Calibri Light"/>
        </w:rPr>
        <w:t>.</w:t>
      </w:r>
    </w:p>
    <w:p w14:paraId="559AEBEE" w14:textId="74811EC8" w:rsidR="00BD45E4" w:rsidRPr="00BD45E4" w:rsidRDefault="00BD45E4" w:rsidP="00BD45E4">
      <w:pPr>
        <w:pStyle w:val="Liststycke"/>
        <w:numPr>
          <w:ilvl w:val="0"/>
          <w:numId w:val="30"/>
        </w:numPr>
        <w:spacing w:after="200" w:line="276" w:lineRule="auto"/>
        <w:rPr>
          <w:rFonts w:cs="Calibri Light"/>
        </w:rPr>
      </w:pPr>
      <w:r>
        <w:rPr>
          <w:rFonts w:cs="Calibri Light"/>
        </w:rPr>
        <w:t xml:space="preserve">Leverantören ska på begäran av upphandlande myndighet redovisa statistik kring de </w:t>
      </w:r>
      <w:r w:rsidR="00A10C1C">
        <w:rPr>
          <w:rFonts w:cs="Calibri Light"/>
        </w:rPr>
        <w:t xml:space="preserve">resor </w:t>
      </w:r>
      <w:r>
        <w:rPr>
          <w:rFonts w:cs="Calibri Light"/>
        </w:rPr>
        <w:t>som har gjort</w:t>
      </w:r>
      <w:r w:rsidR="00A10C1C">
        <w:rPr>
          <w:rFonts w:cs="Calibri Light"/>
        </w:rPr>
        <w:t>s</w:t>
      </w:r>
      <w:r>
        <w:rPr>
          <w:rFonts w:cs="Calibri Light"/>
        </w:rPr>
        <w:t xml:space="preserve"> inom uppdraget.</w:t>
      </w:r>
    </w:p>
    <w:p w14:paraId="206A2CF4" w14:textId="175C93B3" w:rsidR="004A57EF" w:rsidRPr="00BD45E4" w:rsidRDefault="004A57EF" w:rsidP="00BD45E4">
      <w:pPr>
        <w:spacing w:after="200" w:line="276" w:lineRule="auto"/>
        <w:rPr>
          <w:rFonts w:cs="Calibri Light"/>
        </w:rPr>
      </w:pPr>
      <w:r w:rsidRPr="00BD45E4">
        <w:rPr>
          <w:rFonts w:cs="Calibri Light"/>
        </w:rPr>
        <w:t>Ekonomisk brottslighet</w:t>
      </w:r>
    </w:p>
    <w:p w14:paraId="244B52ED" w14:textId="3CD63E52" w:rsidR="004A57EF" w:rsidRPr="00FB060E" w:rsidRDefault="004A57EF" w:rsidP="000F0B34">
      <w:pPr>
        <w:pStyle w:val="Liststycke"/>
        <w:numPr>
          <w:ilvl w:val="0"/>
          <w:numId w:val="30"/>
        </w:numPr>
        <w:spacing w:after="200" w:line="276" w:lineRule="auto"/>
        <w:rPr>
          <w:rFonts w:cs="Calibri Light"/>
        </w:rPr>
      </w:pPr>
      <w:r w:rsidRPr="00FB060E">
        <w:rPr>
          <w:rFonts w:cs="Calibri Light"/>
        </w:rPr>
        <w:t xml:space="preserve">Leverantören ska </w:t>
      </w:r>
      <w:r w:rsidR="00FB060E" w:rsidRPr="00FB060E">
        <w:rPr>
          <w:rFonts w:cs="Calibri Light"/>
        </w:rPr>
        <w:t>vidta förebyggande åtgärder mot korruption</w:t>
      </w:r>
    </w:p>
    <w:p w14:paraId="54EB7E3D" w14:textId="17AC7930" w:rsidR="004114C3" w:rsidRPr="004114C3" w:rsidRDefault="004114C3" w:rsidP="00503719">
      <w:pPr>
        <w:pStyle w:val="Liststycke"/>
        <w:spacing w:after="200" w:line="276" w:lineRule="auto"/>
        <w:rPr>
          <w:rFonts w:cs="Calibri Light"/>
          <w:color w:val="FAB837"/>
        </w:rPr>
      </w:pPr>
      <w:r w:rsidRPr="004114C3">
        <w:rPr>
          <w:rFonts w:cs="Calibri Light"/>
          <w:color w:val="FAB837"/>
        </w:rPr>
        <w:t>.</w:t>
      </w:r>
    </w:p>
    <w:p w14:paraId="0A979F00" w14:textId="41D387D2" w:rsidR="000547C4" w:rsidRPr="006C6D16" w:rsidRDefault="000547C4" w:rsidP="000F0B34">
      <w:pPr>
        <w:spacing w:after="200" w:line="276" w:lineRule="auto"/>
        <w:rPr>
          <w:rFonts w:cs="Calibri Light"/>
          <w:color w:val="FAB837"/>
        </w:rPr>
      </w:pPr>
      <w:r w:rsidRPr="006C6D16">
        <w:rPr>
          <w:rFonts w:cs="Calibri Light"/>
          <w:b/>
          <w:sz w:val="28"/>
        </w:rPr>
        <w:br w:type="page"/>
      </w:r>
    </w:p>
    <w:p w14:paraId="75BB775F" w14:textId="534C6131" w:rsidR="000547C4" w:rsidRPr="008857AF" w:rsidRDefault="00D801C2" w:rsidP="000547C4">
      <w:pPr>
        <w:spacing w:after="200" w:line="276" w:lineRule="auto"/>
        <w:rPr>
          <w:rFonts w:cs="Calibri Light"/>
          <w:b/>
          <w:color w:val="AF5A91"/>
          <w:sz w:val="28"/>
        </w:rPr>
      </w:pPr>
      <w:r>
        <w:rPr>
          <w:rFonts w:cs="Calibri Light"/>
          <w:b/>
          <w:color w:val="AF5A91"/>
          <w:sz w:val="32"/>
        </w:rPr>
        <w:lastRenderedPageBreak/>
        <w:t xml:space="preserve">DE </w:t>
      </w:r>
      <w:r w:rsidR="000547C4" w:rsidRPr="00D53EBA">
        <w:rPr>
          <w:rFonts w:cs="Calibri Light"/>
          <w:b/>
          <w:color w:val="AF5A91"/>
          <w:sz w:val="32"/>
        </w:rPr>
        <w:t xml:space="preserve">GLOBALA MÅLEN </w:t>
      </w:r>
    </w:p>
    <w:p w14:paraId="7B519D21" w14:textId="3DFB75FE" w:rsidR="0041638F" w:rsidRPr="00E62BB6" w:rsidRDefault="00E62BB6" w:rsidP="000F1EEC">
      <w:pPr>
        <w:spacing w:after="200" w:line="276" w:lineRule="auto"/>
        <w:rPr>
          <w:rFonts w:cs="Calibri Light"/>
          <w:b/>
        </w:rPr>
      </w:pPr>
      <w:r>
        <w:rPr>
          <w:rFonts w:cs="Calibri Light"/>
          <w:b/>
        </w:rPr>
        <w:t>Anbudsområdet</w:t>
      </w:r>
      <w:r w:rsidR="0041638F" w:rsidRPr="00E62BB6">
        <w:rPr>
          <w:rFonts w:cs="Calibri Light"/>
          <w:b/>
        </w:rPr>
        <w:t xml:space="preserve"> med fokus på </w:t>
      </w:r>
      <w:r w:rsidR="005B5BC3" w:rsidRPr="00E62BB6">
        <w:rPr>
          <w:rFonts w:cs="Calibri Light"/>
          <w:b/>
          <w:i/>
          <w:iCs/>
        </w:rPr>
        <w:t>avtalsuppföljning</w:t>
      </w:r>
      <w:r w:rsidR="005B5BC3" w:rsidRPr="00E62BB6">
        <w:rPr>
          <w:rFonts w:cs="Calibri Light"/>
          <w:b/>
        </w:rPr>
        <w:t xml:space="preserve"> bidrar till mål 16 fredliga och inkluderande samhällen i Agenda 2030, då det syftar till att minska de olagliga finansiella flödena och bekämpa korruption och mutor.</w:t>
      </w:r>
    </w:p>
    <w:p w14:paraId="544D208B" w14:textId="06EB5120" w:rsidR="0041638F" w:rsidRPr="00E62BB6" w:rsidRDefault="00E62BB6" w:rsidP="000F1EEC">
      <w:pPr>
        <w:spacing w:after="200" w:line="276" w:lineRule="auto"/>
        <w:rPr>
          <w:rFonts w:cs="Calibri Light"/>
          <w:b/>
        </w:rPr>
      </w:pPr>
      <w:r>
        <w:rPr>
          <w:rFonts w:cs="Calibri Light"/>
          <w:b/>
        </w:rPr>
        <w:t xml:space="preserve">Anbudsområdet </w:t>
      </w:r>
      <w:r w:rsidR="0041638F" w:rsidRPr="00E62BB6">
        <w:rPr>
          <w:rFonts w:cs="Calibri Light"/>
          <w:b/>
        </w:rPr>
        <w:t xml:space="preserve">med fokus på </w:t>
      </w:r>
      <w:r w:rsidR="0041638F" w:rsidRPr="00E62BB6">
        <w:rPr>
          <w:rFonts w:cs="Calibri Light"/>
          <w:b/>
          <w:i/>
          <w:iCs/>
        </w:rPr>
        <w:t xml:space="preserve">hållbara </w:t>
      </w:r>
      <w:r w:rsidR="005B5BC3" w:rsidRPr="00E62BB6">
        <w:rPr>
          <w:rFonts w:cs="Calibri Light"/>
          <w:b/>
          <w:i/>
          <w:iCs/>
        </w:rPr>
        <w:t>värde</w:t>
      </w:r>
      <w:r w:rsidR="0041638F" w:rsidRPr="00E62BB6">
        <w:rPr>
          <w:rFonts w:cs="Calibri Light"/>
          <w:b/>
          <w:i/>
          <w:iCs/>
        </w:rPr>
        <w:t xml:space="preserve">kedjor </w:t>
      </w:r>
      <w:r w:rsidR="005B5BC3" w:rsidRPr="00E62BB6">
        <w:rPr>
          <w:rFonts w:cs="Calibri Light"/>
          <w:b/>
          <w:i/>
          <w:iCs/>
        </w:rPr>
        <w:t>och hållbara investeringar</w:t>
      </w:r>
      <w:r w:rsidR="005B5BC3" w:rsidRPr="00E62BB6">
        <w:rPr>
          <w:rFonts w:cs="Calibri Light"/>
          <w:b/>
        </w:rPr>
        <w:t xml:space="preserve"> </w:t>
      </w:r>
      <w:r w:rsidR="0041638F" w:rsidRPr="00E62BB6">
        <w:rPr>
          <w:rFonts w:cs="Calibri Light"/>
          <w:b/>
        </w:rPr>
        <w:t xml:space="preserve">bidrar till mål 12 hållbar konsumtion och produktion i Agenda 2030, då det syftar till att uppmuntra företag att införa hållbara metoder. </w:t>
      </w:r>
    </w:p>
    <w:p w14:paraId="349C22D0" w14:textId="424D8739" w:rsidR="00944C6E" w:rsidRDefault="00E62BB6" w:rsidP="000F1EEC">
      <w:pPr>
        <w:spacing w:after="200" w:line="276" w:lineRule="auto"/>
        <w:rPr>
          <w:rFonts w:cs="Calibri Light"/>
          <w:b/>
        </w:rPr>
      </w:pPr>
      <w:r>
        <w:rPr>
          <w:rFonts w:cs="Calibri Light"/>
          <w:b/>
        </w:rPr>
        <w:t>Anbudsområdet</w:t>
      </w:r>
      <w:r w:rsidR="0041638F" w:rsidRPr="00E62BB6">
        <w:rPr>
          <w:rFonts w:cs="Calibri Light"/>
          <w:b/>
        </w:rPr>
        <w:t xml:space="preserve"> med fokus på </w:t>
      </w:r>
      <w:r w:rsidR="005B5BC3" w:rsidRPr="00E62BB6">
        <w:rPr>
          <w:rFonts w:cs="Calibri Light"/>
          <w:b/>
          <w:i/>
          <w:iCs/>
        </w:rPr>
        <w:t>arbetslivskriminalitet</w:t>
      </w:r>
      <w:r w:rsidR="005B5BC3" w:rsidRPr="00E62BB6">
        <w:rPr>
          <w:rFonts w:cs="Calibri Light"/>
          <w:b/>
        </w:rPr>
        <w:t xml:space="preserve"> </w:t>
      </w:r>
      <w:r w:rsidR="0041638F" w:rsidRPr="00E62BB6">
        <w:rPr>
          <w:rFonts w:cs="Calibri Light"/>
          <w:b/>
        </w:rPr>
        <w:t xml:space="preserve">bidrar till mål </w:t>
      </w:r>
      <w:r w:rsidR="005B5BC3" w:rsidRPr="00E62BB6">
        <w:rPr>
          <w:rFonts w:cs="Calibri Light"/>
          <w:b/>
        </w:rPr>
        <w:t>bidrar till mål 16 fredliga och inkluderande samhällen i Agenda 2030, då det syftar till att bekämpa ekonomisk och organiserad brottslighet</w:t>
      </w:r>
      <w:r w:rsidRPr="00E62BB6">
        <w:rPr>
          <w:rFonts w:cs="Calibri Light"/>
          <w:b/>
        </w:rPr>
        <w:t>.</w:t>
      </w:r>
    </w:p>
    <w:p w14:paraId="557C1F31" w14:textId="53F5DF4A" w:rsidR="00255ABF" w:rsidRDefault="00255ABF" w:rsidP="000F1EEC">
      <w:pPr>
        <w:spacing w:after="200" w:line="276" w:lineRule="auto"/>
        <w:rPr>
          <w:rFonts w:cs="Calibri Light"/>
          <w:b/>
        </w:rPr>
      </w:pPr>
      <w:r w:rsidRPr="00E62BB6">
        <w:rPr>
          <w:rFonts w:cs="Calibri Light"/>
          <w:b/>
        </w:rPr>
        <w:t xml:space="preserve">Ramavtalet med fokus på </w:t>
      </w:r>
      <w:r w:rsidRPr="00E62BB6">
        <w:rPr>
          <w:rFonts w:cs="Calibri Light"/>
          <w:b/>
          <w:i/>
          <w:iCs/>
        </w:rPr>
        <w:t>miljöuppföljning</w:t>
      </w:r>
      <w:r w:rsidRPr="00E62BB6">
        <w:rPr>
          <w:rFonts w:cs="Calibri Light"/>
          <w:b/>
        </w:rPr>
        <w:t xml:space="preserve"> bidrar till mål 12 hållbar konsumtion och produktion i Agenda 2030, då det syftar till att uppmuntra företag att införa hållbara metoder.</w:t>
      </w:r>
    </w:p>
    <w:p w14:paraId="53620A82" w14:textId="1A6098C5" w:rsidR="000547C4" w:rsidRPr="00D65084" w:rsidRDefault="000F1EEC" w:rsidP="000F1EEC">
      <w:pPr>
        <w:spacing w:after="200" w:line="276" w:lineRule="auto"/>
        <w:rPr>
          <w:rFonts w:cs="Calibri Light"/>
          <w:b/>
        </w:rPr>
      </w:pPr>
      <w:r w:rsidRPr="00D65084">
        <w:rPr>
          <w:rFonts w:cs="Calibri Light"/>
          <w:b/>
        </w:rPr>
        <w:t xml:space="preserve">Krav och villkor i upphandlingen bidrar till att uppnå mål </w:t>
      </w:r>
      <w:r w:rsidR="00A43F8A">
        <w:rPr>
          <w:rFonts w:cs="Calibri Light"/>
          <w:b/>
        </w:rPr>
        <w:t>5</w:t>
      </w:r>
      <w:r w:rsidRPr="00D65084">
        <w:rPr>
          <w:rFonts w:cs="Calibri Light"/>
          <w:b/>
        </w:rPr>
        <w:t xml:space="preserve">, </w:t>
      </w:r>
      <w:r w:rsidR="00A43F8A">
        <w:rPr>
          <w:rFonts w:cs="Calibri Light"/>
          <w:b/>
        </w:rPr>
        <w:t>8, 10 och 13.</w:t>
      </w:r>
      <w:r w:rsidRPr="00D65084">
        <w:rPr>
          <w:rFonts w:cs="Calibri Light"/>
          <w:b/>
        </w:rPr>
        <w:t xml:space="preserve"> </w:t>
      </w:r>
      <w:r w:rsidR="00045C63" w:rsidRPr="00D65084">
        <w:rPr>
          <w:rFonts w:cs="Calibri Light"/>
          <w:b/>
        </w:rPr>
        <w:t xml:space="preserve"> </w:t>
      </w:r>
    </w:p>
    <w:p w14:paraId="60A11F40" w14:textId="5DA4FF55" w:rsidR="00045C63" w:rsidRPr="008857AF" w:rsidRDefault="00045C63" w:rsidP="000547C4">
      <w:pPr>
        <w:spacing w:after="200" w:line="276" w:lineRule="auto"/>
        <w:rPr>
          <w:rFonts w:cs="Calibri Light"/>
        </w:rPr>
      </w:pPr>
    </w:p>
    <w:tbl>
      <w:tblPr>
        <w:tblStyle w:val="Tabellrutn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5"/>
        <w:gridCol w:w="1665"/>
        <w:gridCol w:w="1665"/>
        <w:gridCol w:w="1665"/>
      </w:tblGrid>
      <w:tr w:rsidR="00E13220" w:rsidRPr="008857AF" w14:paraId="30DAF8C0" w14:textId="77777777" w:rsidTr="00A43F8A">
        <w:trPr>
          <w:trHeight w:val="1503"/>
          <w:jc w:val="center"/>
        </w:trPr>
        <w:tc>
          <w:tcPr>
            <w:tcW w:w="1665" w:type="dxa"/>
          </w:tcPr>
          <w:p w14:paraId="7339FF3B" w14:textId="7CBC6880" w:rsidR="00E13220" w:rsidRPr="008857AF" w:rsidRDefault="00A43F8A" w:rsidP="00ED6FC3">
            <w:pPr>
              <w:spacing w:after="200" w:line="276" w:lineRule="auto"/>
              <w:rPr>
                <w:rFonts w:cs="Calibri Light"/>
                <w:b/>
              </w:rPr>
            </w:pPr>
            <w:r w:rsidRPr="008857AF">
              <w:rPr>
                <w:rFonts w:cs="Calibri Light"/>
                <w:noProof/>
                <w:lang w:eastAsia="sv-SE"/>
              </w:rPr>
              <w:drawing>
                <wp:anchor distT="0" distB="0" distL="114300" distR="114300" simplePos="0" relativeHeight="251728896" behindDoc="1" locked="0" layoutInCell="1" allowOverlap="1" wp14:anchorId="153C14E5" wp14:editId="38200B57">
                  <wp:simplePos x="0" y="0"/>
                  <wp:positionH relativeFrom="column">
                    <wp:posOffset>57914</wp:posOffset>
                  </wp:positionH>
                  <wp:positionV relativeFrom="paragraph">
                    <wp:posOffset>355</wp:posOffset>
                  </wp:positionV>
                  <wp:extent cx="820420" cy="820420"/>
                  <wp:effectExtent l="0" t="0" r="0" b="0"/>
                  <wp:wrapTight wrapText="bothSides">
                    <wp:wrapPolygon edited="0">
                      <wp:start x="0" y="0"/>
                      <wp:lineTo x="0" y="21065"/>
                      <wp:lineTo x="21065" y="21065"/>
                      <wp:lineTo x="21065" y="0"/>
                      <wp:lineTo x="0" y="0"/>
                    </wp:wrapPolygon>
                  </wp:wrapTight>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ustainable-Development-Goals_icons-05-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0420" cy="820420"/>
                          </a:xfrm>
                          <a:prstGeom prst="rect">
                            <a:avLst/>
                          </a:prstGeom>
                        </pic:spPr>
                      </pic:pic>
                    </a:graphicData>
                  </a:graphic>
                </wp:anchor>
              </w:drawing>
            </w:r>
          </w:p>
        </w:tc>
        <w:tc>
          <w:tcPr>
            <w:tcW w:w="1665" w:type="dxa"/>
          </w:tcPr>
          <w:p w14:paraId="13016AC1" w14:textId="072618BE" w:rsidR="00E13220" w:rsidRPr="008857AF" w:rsidRDefault="00A43F8A" w:rsidP="00ED6FC3">
            <w:pPr>
              <w:spacing w:after="200" w:line="276" w:lineRule="auto"/>
              <w:jc w:val="center"/>
              <w:rPr>
                <w:rFonts w:cs="Calibri Light"/>
                <w:b/>
              </w:rPr>
            </w:pPr>
            <w:r w:rsidRPr="008857AF">
              <w:rPr>
                <w:rFonts w:cs="Calibri Light"/>
                <w:noProof/>
                <w:lang w:eastAsia="sv-SE"/>
              </w:rPr>
              <w:drawing>
                <wp:anchor distT="0" distB="0" distL="114300" distR="114300" simplePos="0" relativeHeight="251731968" behindDoc="1" locked="0" layoutInCell="1" allowOverlap="1" wp14:anchorId="174A2C8E" wp14:editId="3815ED01">
                  <wp:simplePos x="0" y="0"/>
                  <wp:positionH relativeFrom="column">
                    <wp:posOffset>42212</wp:posOffset>
                  </wp:positionH>
                  <wp:positionV relativeFrom="paragraph">
                    <wp:posOffset>388</wp:posOffset>
                  </wp:positionV>
                  <wp:extent cx="820420" cy="820420"/>
                  <wp:effectExtent l="0" t="0" r="0" b="0"/>
                  <wp:wrapTight wrapText="bothSides">
                    <wp:wrapPolygon edited="0">
                      <wp:start x="0" y="0"/>
                      <wp:lineTo x="0" y="21065"/>
                      <wp:lineTo x="21065" y="21065"/>
                      <wp:lineTo x="21065" y="0"/>
                      <wp:lineTo x="0" y="0"/>
                    </wp:wrapPolygon>
                  </wp:wrapTight>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ustainable-Development-Goals_icons-08-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0420" cy="820420"/>
                          </a:xfrm>
                          <a:prstGeom prst="rect">
                            <a:avLst/>
                          </a:prstGeom>
                        </pic:spPr>
                      </pic:pic>
                    </a:graphicData>
                  </a:graphic>
                </wp:anchor>
              </w:drawing>
            </w:r>
          </w:p>
        </w:tc>
        <w:tc>
          <w:tcPr>
            <w:tcW w:w="1665" w:type="dxa"/>
          </w:tcPr>
          <w:p w14:paraId="38692C61" w14:textId="13AF18E7" w:rsidR="00E13220" w:rsidRPr="008857AF" w:rsidRDefault="00A43F8A" w:rsidP="00ED6FC3">
            <w:pPr>
              <w:spacing w:after="200" w:line="276" w:lineRule="auto"/>
              <w:jc w:val="center"/>
              <w:rPr>
                <w:rFonts w:cs="Calibri Light"/>
                <w:b/>
              </w:rPr>
            </w:pPr>
            <w:r w:rsidRPr="008857AF">
              <w:rPr>
                <w:rFonts w:cs="Calibri Light"/>
                <w:noProof/>
                <w:lang w:eastAsia="sv-SE"/>
              </w:rPr>
              <w:drawing>
                <wp:anchor distT="0" distB="0" distL="114300" distR="114300" simplePos="0" relativeHeight="251723776" behindDoc="1" locked="0" layoutInCell="1" allowOverlap="1" wp14:anchorId="69FD9D8C" wp14:editId="0E1CBC4A">
                  <wp:simplePos x="0" y="0"/>
                  <wp:positionH relativeFrom="column">
                    <wp:posOffset>50714</wp:posOffset>
                  </wp:positionH>
                  <wp:positionV relativeFrom="paragraph">
                    <wp:posOffset>301</wp:posOffset>
                  </wp:positionV>
                  <wp:extent cx="820420" cy="820420"/>
                  <wp:effectExtent l="0" t="0" r="0" b="0"/>
                  <wp:wrapTight wrapText="bothSides">
                    <wp:wrapPolygon edited="0">
                      <wp:start x="0" y="0"/>
                      <wp:lineTo x="0" y="21065"/>
                      <wp:lineTo x="21065" y="21065"/>
                      <wp:lineTo x="21065" y="0"/>
                      <wp:lineTo x="0" y="0"/>
                    </wp:wrapPolygon>
                  </wp:wrapTight>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minskad-ojamnlikhe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0420" cy="820420"/>
                          </a:xfrm>
                          <a:prstGeom prst="rect">
                            <a:avLst/>
                          </a:prstGeom>
                        </pic:spPr>
                      </pic:pic>
                    </a:graphicData>
                  </a:graphic>
                </wp:anchor>
              </w:drawing>
            </w:r>
          </w:p>
        </w:tc>
        <w:tc>
          <w:tcPr>
            <w:tcW w:w="1665" w:type="dxa"/>
          </w:tcPr>
          <w:p w14:paraId="35D85CE8" w14:textId="7EEB1151" w:rsidR="00E13220" w:rsidRPr="008857AF" w:rsidRDefault="00A43F8A" w:rsidP="00ED6FC3">
            <w:pPr>
              <w:spacing w:after="200" w:line="276" w:lineRule="auto"/>
              <w:jc w:val="center"/>
              <w:rPr>
                <w:rFonts w:cs="Calibri Light"/>
                <w:b/>
              </w:rPr>
            </w:pPr>
            <w:r w:rsidRPr="008857AF">
              <w:rPr>
                <w:rFonts w:cs="Calibri Light"/>
                <w:noProof/>
                <w:lang w:eastAsia="sv-SE"/>
              </w:rPr>
              <w:drawing>
                <wp:anchor distT="0" distB="0" distL="114300" distR="114300" simplePos="0" relativeHeight="251735040" behindDoc="1" locked="0" layoutInCell="1" allowOverlap="1" wp14:anchorId="1F0EBE09" wp14:editId="0EE69013">
                  <wp:simplePos x="0" y="0"/>
                  <wp:positionH relativeFrom="column">
                    <wp:posOffset>64523</wp:posOffset>
                  </wp:positionH>
                  <wp:positionV relativeFrom="paragraph">
                    <wp:posOffset>420</wp:posOffset>
                  </wp:positionV>
                  <wp:extent cx="820420" cy="820420"/>
                  <wp:effectExtent l="0" t="0" r="0" b="0"/>
                  <wp:wrapTight wrapText="bothSides">
                    <wp:wrapPolygon edited="0">
                      <wp:start x="0" y="0"/>
                      <wp:lineTo x="0" y="21065"/>
                      <wp:lineTo x="21065" y="21065"/>
                      <wp:lineTo x="21065" y="0"/>
                      <wp:lineTo x="0" y="0"/>
                    </wp:wrapPolygon>
                  </wp:wrapTight>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ustainable-Development-Goals_icons-12-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20420" cy="820420"/>
                          </a:xfrm>
                          <a:prstGeom prst="rect">
                            <a:avLst/>
                          </a:prstGeom>
                        </pic:spPr>
                      </pic:pic>
                    </a:graphicData>
                  </a:graphic>
                </wp:anchor>
              </w:drawing>
            </w:r>
          </w:p>
        </w:tc>
      </w:tr>
      <w:tr w:rsidR="00E13220" w:rsidRPr="008857AF" w14:paraId="12C567DE" w14:textId="77777777" w:rsidTr="00A43F8A">
        <w:trPr>
          <w:jc w:val="center"/>
        </w:trPr>
        <w:tc>
          <w:tcPr>
            <w:tcW w:w="1665" w:type="dxa"/>
          </w:tcPr>
          <w:p w14:paraId="5B85A11C" w14:textId="4BDE1B7C" w:rsidR="00E13220" w:rsidRPr="008857AF" w:rsidRDefault="00A43F8A" w:rsidP="00ED6FC3">
            <w:pPr>
              <w:spacing w:after="200" w:line="276" w:lineRule="auto"/>
              <w:jc w:val="center"/>
              <w:rPr>
                <w:rFonts w:cs="Calibri Light"/>
                <w:b/>
              </w:rPr>
            </w:pPr>
            <w:r w:rsidRPr="008857AF">
              <w:rPr>
                <w:rFonts w:cs="Calibri Light"/>
                <w:noProof/>
                <w:lang w:eastAsia="sv-SE"/>
              </w:rPr>
              <w:drawing>
                <wp:anchor distT="0" distB="0" distL="114300" distR="114300" simplePos="0" relativeHeight="251736064" behindDoc="1" locked="0" layoutInCell="1" allowOverlap="1" wp14:anchorId="0D26EC94" wp14:editId="4EA7D180">
                  <wp:simplePos x="0" y="0"/>
                  <wp:positionH relativeFrom="column">
                    <wp:posOffset>55503</wp:posOffset>
                  </wp:positionH>
                  <wp:positionV relativeFrom="paragraph">
                    <wp:posOffset>614</wp:posOffset>
                  </wp:positionV>
                  <wp:extent cx="820420" cy="820420"/>
                  <wp:effectExtent l="0" t="0" r="0" b="0"/>
                  <wp:wrapTight wrapText="bothSides">
                    <wp:wrapPolygon edited="0">
                      <wp:start x="0" y="0"/>
                      <wp:lineTo x="0" y="21065"/>
                      <wp:lineTo x="21065" y="21065"/>
                      <wp:lineTo x="21065" y="0"/>
                      <wp:lineTo x="0" y="0"/>
                    </wp:wrapPolygon>
                  </wp:wrapTight>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3-bekampa-klimatforandringarn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20420" cy="820420"/>
                          </a:xfrm>
                          <a:prstGeom prst="rect">
                            <a:avLst/>
                          </a:prstGeom>
                        </pic:spPr>
                      </pic:pic>
                    </a:graphicData>
                  </a:graphic>
                </wp:anchor>
              </w:drawing>
            </w:r>
          </w:p>
        </w:tc>
        <w:tc>
          <w:tcPr>
            <w:tcW w:w="1665" w:type="dxa"/>
          </w:tcPr>
          <w:p w14:paraId="30829454" w14:textId="29576979" w:rsidR="00E13220" w:rsidRPr="008857AF" w:rsidRDefault="00A43F8A" w:rsidP="00ED6FC3">
            <w:pPr>
              <w:spacing w:after="200" w:line="276" w:lineRule="auto"/>
              <w:jc w:val="center"/>
              <w:rPr>
                <w:rFonts w:cs="Calibri Light"/>
                <w:b/>
              </w:rPr>
            </w:pPr>
            <w:r w:rsidRPr="008857AF">
              <w:rPr>
                <w:rFonts w:cs="Calibri Light"/>
                <w:noProof/>
                <w:lang w:eastAsia="sv-SE"/>
              </w:rPr>
              <w:drawing>
                <wp:anchor distT="0" distB="0" distL="114300" distR="114300" simplePos="0" relativeHeight="251739136" behindDoc="1" locked="0" layoutInCell="1" allowOverlap="1" wp14:anchorId="3BF74F76" wp14:editId="3B3AA200">
                  <wp:simplePos x="0" y="0"/>
                  <wp:positionH relativeFrom="column">
                    <wp:posOffset>52189</wp:posOffset>
                  </wp:positionH>
                  <wp:positionV relativeFrom="paragraph">
                    <wp:posOffset>528</wp:posOffset>
                  </wp:positionV>
                  <wp:extent cx="820420" cy="820420"/>
                  <wp:effectExtent l="0" t="0" r="0" b="0"/>
                  <wp:wrapTight wrapText="bothSides">
                    <wp:wrapPolygon edited="0">
                      <wp:start x="0" y="0"/>
                      <wp:lineTo x="0" y="21065"/>
                      <wp:lineTo x="21065" y="21065"/>
                      <wp:lineTo x="21065" y="0"/>
                      <wp:lineTo x="0" y="0"/>
                    </wp:wrapPolygon>
                  </wp:wrapTight>
                  <wp:docPr id="18" name="Bildobjek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ustainable-Development-Goals_icons-16-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20420" cy="820420"/>
                          </a:xfrm>
                          <a:prstGeom prst="rect">
                            <a:avLst/>
                          </a:prstGeom>
                        </pic:spPr>
                      </pic:pic>
                    </a:graphicData>
                  </a:graphic>
                </wp:anchor>
              </w:drawing>
            </w:r>
          </w:p>
        </w:tc>
        <w:tc>
          <w:tcPr>
            <w:tcW w:w="1665" w:type="dxa"/>
          </w:tcPr>
          <w:p w14:paraId="1C81163C" w14:textId="3C3A8BAB" w:rsidR="00E13220" w:rsidRPr="008857AF" w:rsidRDefault="00E13220" w:rsidP="00ED6FC3">
            <w:pPr>
              <w:spacing w:after="200" w:line="276" w:lineRule="auto"/>
              <w:jc w:val="center"/>
              <w:rPr>
                <w:rFonts w:cs="Calibri Light"/>
                <w:b/>
              </w:rPr>
            </w:pPr>
          </w:p>
        </w:tc>
        <w:tc>
          <w:tcPr>
            <w:tcW w:w="1665" w:type="dxa"/>
          </w:tcPr>
          <w:p w14:paraId="1F3ECCB9" w14:textId="2EE14F93" w:rsidR="00E13220" w:rsidRPr="008857AF" w:rsidRDefault="00E13220" w:rsidP="00ED6FC3">
            <w:pPr>
              <w:spacing w:after="200" w:line="276" w:lineRule="auto"/>
              <w:jc w:val="center"/>
              <w:rPr>
                <w:rFonts w:cs="Calibri Light"/>
                <w:b/>
              </w:rPr>
            </w:pPr>
          </w:p>
        </w:tc>
      </w:tr>
      <w:tr w:rsidR="00E13220" w:rsidRPr="008857AF" w14:paraId="484CD612" w14:textId="77777777" w:rsidTr="00A43F8A">
        <w:trPr>
          <w:jc w:val="center"/>
        </w:trPr>
        <w:tc>
          <w:tcPr>
            <w:tcW w:w="1665" w:type="dxa"/>
          </w:tcPr>
          <w:p w14:paraId="3A2E77A8" w14:textId="7B8E58F4" w:rsidR="00E13220" w:rsidRPr="008857AF" w:rsidRDefault="00E13220" w:rsidP="00ED6FC3">
            <w:pPr>
              <w:spacing w:after="200" w:line="276" w:lineRule="auto"/>
              <w:jc w:val="center"/>
              <w:rPr>
                <w:rFonts w:cs="Calibri Light"/>
                <w:b/>
              </w:rPr>
            </w:pPr>
          </w:p>
        </w:tc>
        <w:tc>
          <w:tcPr>
            <w:tcW w:w="1665" w:type="dxa"/>
          </w:tcPr>
          <w:p w14:paraId="23B130DD" w14:textId="69022E17" w:rsidR="00E13220" w:rsidRPr="008857AF" w:rsidRDefault="00E13220" w:rsidP="00ED6FC3">
            <w:pPr>
              <w:spacing w:after="200" w:line="276" w:lineRule="auto"/>
              <w:jc w:val="center"/>
              <w:rPr>
                <w:rFonts w:cs="Calibri Light"/>
                <w:b/>
              </w:rPr>
            </w:pPr>
          </w:p>
        </w:tc>
        <w:tc>
          <w:tcPr>
            <w:tcW w:w="1665" w:type="dxa"/>
          </w:tcPr>
          <w:p w14:paraId="5FAC570A" w14:textId="43C9658F" w:rsidR="00E13220" w:rsidRPr="008857AF" w:rsidRDefault="00E13220" w:rsidP="00ED6FC3">
            <w:pPr>
              <w:spacing w:after="200" w:line="276" w:lineRule="auto"/>
              <w:jc w:val="center"/>
              <w:rPr>
                <w:rFonts w:cs="Calibri Light"/>
                <w:b/>
              </w:rPr>
            </w:pPr>
          </w:p>
        </w:tc>
        <w:tc>
          <w:tcPr>
            <w:tcW w:w="1665" w:type="dxa"/>
          </w:tcPr>
          <w:p w14:paraId="719402C8" w14:textId="48C9C082" w:rsidR="00E13220" w:rsidRPr="008857AF" w:rsidRDefault="00E13220" w:rsidP="00ED6FC3">
            <w:pPr>
              <w:spacing w:after="200" w:line="276" w:lineRule="auto"/>
              <w:jc w:val="center"/>
              <w:rPr>
                <w:rFonts w:cs="Calibri Light"/>
                <w:b/>
              </w:rPr>
            </w:pPr>
          </w:p>
        </w:tc>
      </w:tr>
      <w:tr w:rsidR="00E13220" w:rsidRPr="008857AF" w14:paraId="7FD2D00F" w14:textId="77777777" w:rsidTr="00A43F8A">
        <w:trPr>
          <w:jc w:val="center"/>
        </w:trPr>
        <w:tc>
          <w:tcPr>
            <w:tcW w:w="1665" w:type="dxa"/>
          </w:tcPr>
          <w:p w14:paraId="46BD4090" w14:textId="31FFAD75" w:rsidR="00E13220" w:rsidRPr="008857AF" w:rsidRDefault="00E13220" w:rsidP="00ED6FC3">
            <w:pPr>
              <w:spacing w:after="200" w:line="276" w:lineRule="auto"/>
              <w:jc w:val="center"/>
              <w:rPr>
                <w:rFonts w:cs="Calibri Light"/>
                <w:b/>
              </w:rPr>
            </w:pPr>
          </w:p>
        </w:tc>
        <w:tc>
          <w:tcPr>
            <w:tcW w:w="1665" w:type="dxa"/>
          </w:tcPr>
          <w:p w14:paraId="6562ADDA" w14:textId="1ACCDCAF" w:rsidR="00E13220" w:rsidRPr="008857AF" w:rsidRDefault="00E13220" w:rsidP="00ED6FC3">
            <w:pPr>
              <w:spacing w:after="200" w:line="276" w:lineRule="auto"/>
              <w:jc w:val="center"/>
              <w:rPr>
                <w:rFonts w:cs="Calibri Light"/>
                <w:b/>
              </w:rPr>
            </w:pPr>
          </w:p>
        </w:tc>
        <w:tc>
          <w:tcPr>
            <w:tcW w:w="1665" w:type="dxa"/>
          </w:tcPr>
          <w:p w14:paraId="15B4605C" w14:textId="403ADAEC" w:rsidR="00E13220" w:rsidRPr="008857AF" w:rsidRDefault="00E13220" w:rsidP="00ED6FC3">
            <w:pPr>
              <w:spacing w:after="200" w:line="276" w:lineRule="auto"/>
              <w:rPr>
                <w:rFonts w:cs="Calibri Light"/>
                <w:b/>
              </w:rPr>
            </w:pPr>
          </w:p>
        </w:tc>
        <w:tc>
          <w:tcPr>
            <w:tcW w:w="1665" w:type="dxa"/>
          </w:tcPr>
          <w:p w14:paraId="43E16CEF" w14:textId="2D4ACAEB" w:rsidR="00E13220" w:rsidRPr="008857AF" w:rsidRDefault="00E13220" w:rsidP="00ED6FC3">
            <w:pPr>
              <w:spacing w:after="200" w:line="276" w:lineRule="auto"/>
              <w:rPr>
                <w:rFonts w:cs="Calibri Light"/>
                <w:b/>
              </w:rPr>
            </w:pPr>
          </w:p>
        </w:tc>
      </w:tr>
      <w:tr w:rsidR="00E13220" w:rsidRPr="008857AF" w14:paraId="74576B85" w14:textId="77777777" w:rsidTr="00A43F8A">
        <w:trPr>
          <w:jc w:val="center"/>
        </w:trPr>
        <w:tc>
          <w:tcPr>
            <w:tcW w:w="1665" w:type="dxa"/>
          </w:tcPr>
          <w:p w14:paraId="5C2DC08F" w14:textId="2CED762A" w:rsidR="00E13220" w:rsidRPr="008857AF" w:rsidRDefault="00E13220" w:rsidP="00ED6FC3">
            <w:pPr>
              <w:spacing w:after="200" w:line="276" w:lineRule="auto"/>
              <w:jc w:val="center"/>
              <w:rPr>
                <w:rFonts w:cs="Calibri Light"/>
                <w:noProof/>
                <w:lang w:eastAsia="sv-SE"/>
              </w:rPr>
            </w:pPr>
          </w:p>
        </w:tc>
        <w:tc>
          <w:tcPr>
            <w:tcW w:w="1665" w:type="dxa"/>
          </w:tcPr>
          <w:p w14:paraId="624113C6" w14:textId="6221D10C" w:rsidR="00E13220" w:rsidRPr="008857AF" w:rsidRDefault="00E13220" w:rsidP="00ED6FC3">
            <w:pPr>
              <w:spacing w:after="200" w:line="276" w:lineRule="auto"/>
              <w:jc w:val="center"/>
              <w:rPr>
                <w:rFonts w:cs="Calibri Light"/>
                <w:noProof/>
                <w:lang w:eastAsia="sv-SE"/>
              </w:rPr>
            </w:pPr>
          </w:p>
        </w:tc>
        <w:tc>
          <w:tcPr>
            <w:tcW w:w="1665" w:type="dxa"/>
          </w:tcPr>
          <w:p w14:paraId="75A08D5C" w14:textId="77777777" w:rsidR="00E13220" w:rsidRPr="008857AF" w:rsidRDefault="00E13220" w:rsidP="00ED6FC3">
            <w:pPr>
              <w:spacing w:after="200" w:line="276" w:lineRule="auto"/>
              <w:rPr>
                <w:rFonts w:cs="Calibri Light"/>
                <w:b/>
              </w:rPr>
            </w:pPr>
          </w:p>
        </w:tc>
        <w:tc>
          <w:tcPr>
            <w:tcW w:w="1665" w:type="dxa"/>
          </w:tcPr>
          <w:p w14:paraId="2B5BFAFC" w14:textId="77777777" w:rsidR="00E13220" w:rsidRPr="008857AF" w:rsidRDefault="00E13220" w:rsidP="00ED6FC3">
            <w:pPr>
              <w:spacing w:after="200" w:line="276" w:lineRule="auto"/>
              <w:rPr>
                <w:rFonts w:cs="Calibri Light"/>
                <w:b/>
              </w:rPr>
            </w:pPr>
          </w:p>
        </w:tc>
      </w:tr>
    </w:tbl>
    <w:p w14:paraId="33B36F8B" w14:textId="53226698" w:rsidR="000547C4" w:rsidRPr="008857AF" w:rsidRDefault="000547C4" w:rsidP="000547C4">
      <w:pPr>
        <w:spacing w:after="200" w:line="276" w:lineRule="auto"/>
        <w:rPr>
          <w:sz w:val="16"/>
          <w:szCs w:val="16"/>
        </w:rPr>
      </w:pPr>
      <w:r w:rsidRPr="008857AF">
        <w:rPr>
          <w:rFonts w:cs="Calibri Light"/>
        </w:rPr>
        <w:tab/>
      </w:r>
    </w:p>
    <w:p w14:paraId="67D4BE6C" w14:textId="7B9B2107" w:rsidR="000547C4" w:rsidRDefault="000547C4" w:rsidP="000547C4">
      <w:pPr>
        <w:spacing w:after="200" w:line="276" w:lineRule="auto"/>
        <w:rPr>
          <w:rFonts w:cs="Calibri Light"/>
          <w:b/>
          <w:color w:val="AF5A91"/>
          <w:sz w:val="32"/>
        </w:rPr>
      </w:pPr>
      <w:r>
        <w:rPr>
          <w:rFonts w:cs="Calibri Light"/>
          <w:b/>
          <w:color w:val="AF5A91"/>
          <w:sz w:val="32"/>
        </w:rPr>
        <w:br w:type="page"/>
      </w:r>
      <w:r>
        <w:rPr>
          <w:rFonts w:cs="Calibri Light"/>
          <w:b/>
          <w:color w:val="AF5A91"/>
          <w:sz w:val="32"/>
        </w:rPr>
        <w:lastRenderedPageBreak/>
        <w:t>HÅLLBARHETSHÄNSYN</w:t>
      </w:r>
    </w:p>
    <w:p w14:paraId="63145ED9" w14:textId="76D5E658" w:rsidR="00D65084" w:rsidRPr="00925BFF" w:rsidRDefault="00D65084" w:rsidP="00866492">
      <w:pPr>
        <w:spacing w:after="200" w:line="276" w:lineRule="auto"/>
        <w:rPr>
          <w:rFonts w:cs="Calibri Light"/>
          <w:b/>
          <w:szCs w:val="24"/>
        </w:rPr>
      </w:pPr>
      <w:r w:rsidRPr="00D65084">
        <w:rPr>
          <w:rFonts w:cs="Calibri Light"/>
          <w:b/>
        </w:rPr>
        <w:t>Nedan är en sammanställning av de hållbarhetshänsyn som tagits i upphandlingen och hur vi resonerat kring respektive hänsyn. Du kan även se kravformuleringar</w:t>
      </w:r>
      <w:r w:rsidR="00F310F3">
        <w:rPr>
          <w:rFonts w:cs="Calibri Light"/>
          <w:b/>
        </w:rPr>
        <w:t>na</w:t>
      </w:r>
      <w:r w:rsidRPr="00D65084">
        <w:rPr>
          <w:rFonts w:cs="Calibri Light"/>
          <w:b/>
        </w:rPr>
        <w:t>.</w:t>
      </w:r>
      <w:r w:rsidR="00925BFF">
        <w:rPr>
          <w:rFonts w:cs="Calibri Light"/>
          <w:b/>
        </w:rPr>
        <w:br/>
      </w:r>
    </w:p>
    <w:p w14:paraId="23AC9C2A" w14:textId="0DC6D123" w:rsidR="00866492" w:rsidRPr="008857AF" w:rsidRDefault="00866492" w:rsidP="00866492">
      <w:pPr>
        <w:spacing w:after="200" w:line="276" w:lineRule="auto"/>
        <w:rPr>
          <w:rFonts w:cs="Calibri Light"/>
          <w:b/>
          <w:color w:val="AF5A91"/>
        </w:rPr>
      </w:pPr>
      <w:r w:rsidRPr="008857AF">
        <w:rPr>
          <w:rFonts w:cs="Calibri Light"/>
          <w:b/>
          <w:color w:val="EB5C2E"/>
        </w:rPr>
        <w:t>BARNS RÄTT I UPPHANDLING</w:t>
      </w:r>
      <w:r w:rsidRPr="008857AF">
        <w:rPr>
          <w:rStyle w:val="Fotnotsreferens"/>
          <w:rFonts w:cs="Calibri Light"/>
          <w:b/>
          <w:color w:val="EB5C2E"/>
        </w:rPr>
        <w:footnoteReference w:id="3"/>
      </w:r>
      <w:r w:rsidRPr="008857AF">
        <w:rPr>
          <w:rFonts w:cs="Calibri Light"/>
          <w:b/>
          <w:color w:val="EB5C2E"/>
        </w:rPr>
        <w:t xml:space="preserve"> </w:t>
      </w:r>
      <w:r w:rsidRPr="008857AF">
        <w:rPr>
          <w:rFonts w:cs="Calibri Light"/>
          <w:b/>
          <w:color w:val="AF5A91"/>
        </w:rPr>
        <w:tab/>
      </w:r>
    </w:p>
    <w:p w14:paraId="2FEFB633" w14:textId="74B237E7" w:rsidR="00866492" w:rsidRPr="008857AF" w:rsidRDefault="00A43F8A" w:rsidP="00866492">
      <w:pPr>
        <w:spacing w:after="200" w:line="276" w:lineRule="auto"/>
        <w:rPr>
          <w:rFonts w:cs="Calibri Light"/>
        </w:rPr>
      </w:pPr>
      <w:sdt>
        <w:sdtPr>
          <w:rPr>
            <w:rFonts w:cs="Calibri Light"/>
          </w:rPr>
          <w:id w:val="41643742"/>
          <w14:checkbox>
            <w14:checked w14:val="0"/>
            <w14:checkedState w14:val="2612" w14:font="MS Gothic"/>
            <w14:uncheckedState w14:val="2610" w14:font="MS Gothic"/>
          </w14:checkbox>
        </w:sdtPr>
        <w:sdtEndPr/>
        <w:sdtContent>
          <w:r w:rsidR="00866492" w:rsidRPr="008857AF">
            <w:rPr>
              <w:rFonts w:ascii="Segoe UI Symbol" w:eastAsia="MS Gothic" w:hAnsi="Segoe UI Symbol" w:cs="Segoe UI Symbol"/>
            </w:rPr>
            <w:t>☐</w:t>
          </w:r>
        </w:sdtContent>
      </w:sdt>
      <w:r w:rsidR="00866492" w:rsidRPr="008857AF">
        <w:rPr>
          <w:rFonts w:cs="Calibri Light"/>
        </w:rPr>
        <w:t xml:space="preserve"> Ja</w:t>
      </w:r>
      <w:r w:rsidR="00866492" w:rsidRPr="008857AF">
        <w:rPr>
          <w:rFonts w:cs="Calibri Light"/>
        </w:rPr>
        <w:tab/>
        <w:t xml:space="preserve"> </w:t>
      </w:r>
      <w:sdt>
        <w:sdtPr>
          <w:rPr>
            <w:rFonts w:cs="Calibri Light"/>
          </w:rPr>
          <w:id w:val="-1796443712"/>
          <w14:checkbox>
            <w14:checked w14:val="1"/>
            <w14:checkedState w14:val="2612" w14:font="MS Gothic"/>
            <w14:uncheckedState w14:val="2610" w14:font="MS Gothic"/>
          </w14:checkbox>
        </w:sdtPr>
        <w:sdtEndPr/>
        <w:sdtContent>
          <w:r w:rsidR="0041638F">
            <w:rPr>
              <w:rFonts w:ascii="MS Gothic" w:eastAsia="MS Gothic" w:hAnsi="MS Gothic" w:cs="Calibri Light" w:hint="eastAsia"/>
            </w:rPr>
            <w:t>☒</w:t>
          </w:r>
        </w:sdtContent>
      </w:sdt>
      <w:r w:rsidR="00866492" w:rsidRPr="008857AF">
        <w:rPr>
          <w:rFonts w:cs="Calibri Light"/>
        </w:rPr>
        <w:t xml:space="preserve"> Nej</w:t>
      </w:r>
    </w:p>
    <w:p w14:paraId="47306A42" w14:textId="4415355B" w:rsidR="00471F7B" w:rsidRPr="003C516F" w:rsidRDefault="00866492" w:rsidP="00866492">
      <w:pPr>
        <w:spacing w:after="200" w:line="276" w:lineRule="auto"/>
        <w:rPr>
          <w:rFonts w:cs="Calibri Light"/>
          <w:sz w:val="20"/>
          <w:szCs w:val="20"/>
        </w:rPr>
      </w:pPr>
      <w:r w:rsidRPr="003C516F">
        <w:rPr>
          <w:rFonts w:cs="Calibri Light"/>
          <w:sz w:val="20"/>
          <w:szCs w:val="20"/>
        </w:rPr>
        <w:t>Motivering:</w:t>
      </w:r>
      <w:r w:rsidR="0041638F" w:rsidRPr="003C516F">
        <w:rPr>
          <w:rFonts w:cs="Calibri Light"/>
          <w:sz w:val="20"/>
          <w:szCs w:val="20"/>
        </w:rPr>
        <w:t xml:space="preserve"> Inte relevant då tjänsten inte riktar sig till barn.</w:t>
      </w:r>
      <w:r w:rsidR="00471F7B">
        <w:rPr>
          <w:rFonts w:cs="Calibri Light"/>
          <w:sz w:val="20"/>
          <w:szCs w:val="20"/>
        </w:rPr>
        <w:br/>
      </w:r>
    </w:p>
    <w:p w14:paraId="532F1181" w14:textId="07ACC78D" w:rsidR="00866492" w:rsidRPr="008857AF" w:rsidRDefault="00866492" w:rsidP="00866492">
      <w:pPr>
        <w:spacing w:after="200" w:line="276" w:lineRule="auto"/>
        <w:rPr>
          <w:rFonts w:cs="Calibri Light"/>
          <w:b/>
          <w:color w:val="EB5C2E"/>
        </w:rPr>
      </w:pPr>
      <w:r w:rsidRPr="008857AF">
        <w:rPr>
          <w:rFonts w:cs="Calibri Light"/>
          <w:b/>
          <w:color w:val="EB5C2E"/>
        </w:rPr>
        <w:t xml:space="preserve">ARBETSRÄTTSLIGA VILLKOR </w:t>
      </w:r>
      <w:r w:rsidR="00375742">
        <w:rPr>
          <w:rFonts w:cs="Calibri Light"/>
          <w:b/>
          <w:color w:val="EB5C2E"/>
        </w:rPr>
        <w:t>ENLIGT KOLLEKTIVAVTAL</w:t>
      </w:r>
      <w:r w:rsidRPr="008857AF">
        <w:rPr>
          <w:rStyle w:val="Fotnotsreferens"/>
          <w:rFonts w:cs="Calibri Light"/>
          <w:b/>
          <w:color w:val="EB5C2E"/>
        </w:rPr>
        <w:footnoteReference w:id="4"/>
      </w:r>
      <w:r w:rsidRPr="008857AF">
        <w:rPr>
          <w:rFonts w:cs="Calibri Light"/>
          <w:b/>
          <w:color w:val="EB5C2E"/>
        </w:rPr>
        <w:tab/>
        <w:t xml:space="preserve"> </w:t>
      </w:r>
      <w:r w:rsidRPr="008857AF">
        <w:rPr>
          <w:rFonts w:cs="Calibri Light"/>
          <w:b/>
          <w:color w:val="EB5C2E"/>
        </w:rPr>
        <w:tab/>
      </w:r>
    </w:p>
    <w:p w14:paraId="4FBF7481" w14:textId="45F2E7AF" w:rsidR="00866492" w:rsidRPr="008857AF" w:rsidRDefault="00A43F8A" w:rsidP="00866492">
      <w:pPr>
        <w:spacing w:after="200" w:line="276" w:lineRule="auto"/>
        <w:rPr>
          <w:rFonts w:cs="Calibri Light"/>
        </w:rPr>
      </w:pPr>
      <w:sdt>
        <w:sdtPr>
          <w:rPr>
            <w:rFonts w:cs="Calibri Light"/>
          </w:rPr>
          <w:id w:val="-925651888"/>
          <w14:checkbox>
            <w14:checked w14:val="0"/>
            <w14:checkedState w14:val="2612" w14:font="MS Gothic"/>
            <w14:uncheckedState w14:val="2610" w14:font="MS Gothic"/>
          </w14:checkbox>
        </w:sdtPr>
        <w:sdtEndPr/>
        <w:sdtContent>
          <w:r w:rsidR="00866492" w:rsidRPr="008857AF">
            <w:rPr>
              <w:rFonts w:ascii="Segoe UI Symbol" w:eastAsia="MS Gothic" w:hAnsi="Segoe UI Symbol" w:cs="Segoe UI Symbol"/>
            </w:rPr>
            <w:t>☐</w:t>
          </w:r>
        </w:sdtContent>
      </w:sdt>
      <w:r w:rsidR="00866492" w:rsidRPr="008857AF">
        <w:rPr>
          <w:rFonts w:cs="Calibri Light"/>
        </w:rPr>
        <w:t xml:space="preserve"> Ja</w:t>
      </w:r>
      <w:r w:rsidR="00866492" w:rsidRPr="008857AF">
        <w:rPr>
          <w:rFonts w:cs="Calibri Light"/>
        </w:rPr>
        <w:tab/>
        <w:t xml:space="preserve"> </w:t>
      </w:r>
      <w:sdt>
        <w:sdtPr>
          <w:rPr>
            <w:rFonts w:cs="Calibri Light"/>
          </w:rPr>
          <w:id w:val="-508139629"/>
          <w14:checkbox>
            <w14:checked w14:val="1"/>
            <w14:checkedState w14:val="2612" w14:font="MS Gothic"/>
            <w14:uncheckedState w14:val="2610" w14:font="MS Gothic"/>
          </w14:checkbox>
        </w:sdtPr>
        <w:sdtEndPr/>
        <w:sdtContent>
          <w:r w:rsidR="0041638F">
            <w:rPr>
              <w:rFonts w:ascii="MS Gothic" w:eastAsia="MS Gothic" w:hAnsi="MS Gothic" w:cs="Calibri Light" w:hint="eastAsia"/>
            </w:rPr>
            <w:t>☒</w:t>
          </w:r>
        </w:sdtContent>
      </w:sdt>
      <w:r w:rsidR="00866492" w:rsidRPr="008857AF">
        <w:rPr>
          <w:rFonts w:cs="Calibri Light"/>
        </w:rPr>
        <w:t xml:space="preserve"> Nej</w:t>
      </w:r>
    </w:p>
    <w:p w14:paraId="4774ACDF" w14:textId="2363C217" w:rsidR="00471F7B" w:rsidRPr="003C516F" w:rsidRDefault="00866492" w:rsidP="003176AA">
      <w:pPr>
        <w:spacing w:after="200" w:line="276" w:lineRule="auto"/>
        <w:rPr>
          <w:rFonts w:cs="Calibri Light"/>
          <w:sz w:val="20"/>
          <w:szCs w:val="20"/>
        </w:rPr>
      </w:pPr>
      <w:r w:rsidRPr="008857AF">
        <w:rPr>
          <w:rFonts w:cs="Calibri Light"/>
          <w:sz w:val="20"/>
          <w:szCs w:val="20"/>
        </w:rPr>
        <w:t>Motivering:</w:t>
      </w:r>
      <w:r w:rsidR="0041638F">
        <w:rPr>
          <w:rFonts w:cs="Calibri Light"/>
          <w:sz w:val="20"/>
          <w:szCs w:val="20"/>
        </w:rPr>
        <w:t xml:space="preserve"> </w:t>
      </w:r>
      <w:r w:rsidR="00B100B5">
        <w:rPr>
          <w:rFonts w:cs="Calibri Light"/>
          <w:sz w:val="20"/>
          <w:szCs w:val="20"/>
        </w:rPr>
        <w:t>Inte relevant då vi s</w:t>
      </w:r>
      <w:r w:rsidR="0090400C">
        <w:rPr>
          <w:rFonts w:cs="Calibri Light"/>
          <w:sz w:val="20"/>
          <w:szCs w:val="20"/>
        </w:rPr>
        <w:t>tällt</w:t>
      </w:r>
      <w:r w:rsidR="00B100B5">
        <w:rPr>
          <w:rFonts w:cs="Calibri Light"/>
          <w:sz w:val="20"/>
          <w:szCs w:val="20"/>
        </w:rPr>
        <w:t xml:space="preserve"> fasta priser i </w:t>
      </w:r>
      <w:r w:rsidR="0090400C">
        <w:rPr>
          <w:rFonts w:cs="Calibri Light"/>
          <w:sz w:val="20"/>
          <w:szCs w:val="20"/>
        </w:rPr>
        <w:t>kontraktet</w:t>
      </w:r>
      <w:r w:rsidR="00B100B5">
        <w:rPr>
          <w:rFonts w:cs="Calibri Light"/>
          <w:sz w:val="20"/>
          <w:szCs w:val="20"/>
        </w:rPr>
        <w:t xml:space="preserve"> för att nå bättre arbetsvillkor och kvalitet på t</w:t>
      </w:r>
      <w:r w:rsidR="00471F7B">
        <w:rPr>
          <w:rFonts w:cs="Calibri Light"/>
          <w:sz w:val="20"/>
          <w:szCs w:val="20"/>
        </w:rPr>
        <w:t>j</w:t>
      </w:r>
      <w:r w:rsidR="00B100B5">
        <w:rPr>
          <w:rFonts w:cs="Calibri Light"/>
          <w:sz w:val="20"/>
          <w:szCs w:val="20"/>
        </w:rPr>
        <w:t>änsterna</w:t>
      </w:r>
      <w:r w:rsidR="0041638F" w:rsidRPr="003C516F">
        <w:rPr>
          <w:rFonts w:cs="Calibri Light"/>
          <w:sz w:val="20"/>
          <w:szCs w:val="20"/>
        </w:rPr>
        <w:t>.</w:t>
      </w:r>
      <w:r w:rsidR="00471F7B">
        <w:rPr>
          <w:rFonts w:cs="Calibri Light"/>
          <w:sz w:val="20"/>
          <w:szCs w:val="20"/>
        </w:rPr>
        <w:br/>
      </w:r>
    </w:p>
    <w:p w14:paraId="47B91228" w14:textId="77777777" w:rsidR="00866492" w:rsidRPr="008857AF" w:rsidRDefault="00866492" w:rsidP="00866492">
      <w:pPr>
        <w:spacing w:after="200" w:line="276" w:lineRule="auto"/>
        <w:rPr>
          <w:rFonts w:cs="Calibri Light"/>
          <w:b/>
          <w:color w:val="EB5C2E"/>
        </w:rPr>
      </w:pPr>
      <w:r w:rsidRPr="008857AF">
        <w:rPr>
          <w:rFonts w:cs="Calibri Light"/>
          <w:b/>
          <w:color w:val="EB5C2E"/>
        </w:rPr>
        <w:t>ARBETSMILJÖ</w:t>
      </w:r>
      <w:r w:rsidRPr="008857AF">
        <w:rPr>
          <w:rStyle w:val="Fotnotsreferens"/>
          <w:rFonts w:cs="Calibri Light"/>
          <w:b/>
          <w:color w:val="EB5C2E"/>
        </w:rPr>
        <w:footnoteReference w:id="5"/>
      </w:r>
      <w:r w:rsidRPr="008857AF">
        <w:rPr>
          <w:rFonts w:cs="Calibri Light"/>
          <w:b/>
          <w:color w:val="EB5C2E"/>
        </w:rPr>
        <w:t xml:space="preserve"> </w:t>
      </w:r>
      <w:r w:rsidRPr="008857AF">
        <w:rPr>
          <w:rFonts w:cs="Calibri Light"/>
          <w:b/>
          <w:color w:val="EB5C2E"/>
        </w:rPr>
        <w:tab/>
      </w:r>
    </w:p>
    <w:p w14:paraId="21FA5D21" w14:textId="5F4EAF93" w:rsidR="00866492" w:rsidRPr="008857AF" w:rsidRDefault="00A43F8A" w:rsidP="00866492">
      <w:pPr>
        <w:spacing w:after="200" w:line="276" w:lineRule="auto"/>
        <w:rPr>
          <w:rFonts w:cs="Calibri Light"/>
        </w:rPr>
      </w:pPr>
      <w:sdt>
        <w:sdtPr>
          <w:rPr>
            <w:rFonts w:cs="Calibri Light"/>
          </w:rPr>
          <w:id w:val="-976676121"/>
          <w14:checkbox>
            <w14:checked w14:val="1"/>
            <w14:checkedState w14:val="2612" w14:font="MS Gothic"/>
            <w14:uncheckedState w14:val="2610" w14:font="MS Gothic"/>
          </w14:checkbox>
        </w:sdtPr>
        <w:sdtEndPr/>
        <w:sdtContent>
          <w:r w:rsidR="0041638F">
            <w:rPr>
              <w:rFonts w:ascii="MS Gothic" w:eastAsia="MS Gothic" w:hAnsi="MS Gothic" w:cs="Calibri Light" w:hint="eastAsia"/>
            </w:rPr>
            <w:t>☒</w:t>
          </w:r>
        </w:sdtContent>
      </w:sdt>
      <w:r w:rsidR="00866492" w:rsidRPr="008857AF">
        <w:rPr>
          <w:rFonts w:cs="Calibri Light"/>
        </w:rPr>
        <w:t xml:space="preserve"> Ja</w:t>
      </w:r>
      <w:r w:rsidR="00866492" w:rsidRPr="008857AF">
        <w:rPr>
          <w:rFonts w:cs="Calibri Light"/>
        </w:rPr>
        <w:tab/>
        <w:t xml:space="preserve"> </w:t>
      </w:r>
      <w:sdt>
        <w:sdtPr>
          <w:rPr>
            <w:rFonts w:cs="Calibri Light"/>
          </w:rPr>
          <w:id w:val="1863704036"/>
          <w14:checkbox>
            <w14:checked w14:val="0"/>
            <w14:checkedState w14:val="2612" w14:font="MS Gothic"/>
            <w14:uncheckedState w14:val="2610" w14:font="MS Gothic"/>
          </w14:checkbox>
        </w:sdtPr>
        <w:sdtEndPr/>
        <w:sdtContent>
          <w:r w:rsidR="00866492" w:rsidRPr="008857AF">
            <w:rPr>
              <w:rFonts w:ascii="Segoe UI Symbol" w:eastAsia="MS Gothic" w:hAnsi="Segoe UI Symbol" w:cs="Segoe UI Symbol"/>
            </w:rPr>
            <w:t>☐</w:t>
          </w:r>
        </w:sdtContent>
      </w:sdt>
      <w:r w:rsidR="00866492" w:rsidRPr="008857AF">
        <w:rPr>
          <w:rFonts w:cs="Calibri Light"/>
        </w:rPr>
        <w:t xml:space="preserve"> Nej</w:t>
      </w:r>
    </w:p>
    <w:p w14:paraId="0A7CC14E" w14:textId="74D410A7" w:rsidR="003176AA" w:rsidRDefault="00866492" w:rsidP="003176AA">
      <w:pPr>
        <w:spacing w:after="200" w:line="276" w:lineRule="auto"/>
        <w:rPr>
          <w:rFonts w:cs="Calibri Light"/>
          <w:sz w:val="20"/>
          <w:szCs w:val="20"/>
        </w:rPr>
      </w:pPr>
      <w:r w:rsidRPr="008857AF">
        <w:rPr>
          <w:rFonts w:cs="Calibri Light"/>
          <w:sz w:val="20"/>
          <w:szCs w:val="20"/>
        </w:rPr>
        <w:t>Motivering:</w:t>
      </w:r>
      <w:r w:rsidR="0041638F">
        <w:rPr>
          <w:rFonts w:cs="Calibri Light"/>
          <w:sz w:val="20"/>
          <w:szCs w:val="20"/>
        </w:rPr>
        <w:t xml:space="preserve"> Vi hat ställt krav på att leverantören ska bedriva ett systematisk arbetsmiljöarbete</w:t>
      </w:r>
      <w:r w:rsidR="0090400C">
        <w:rPr>
          <w:rFonts w:cs="Calibri Light"/>
          <w:sz w:val="20"/>
          <w:szCs w:val="20"/>
        </w:rPr>
        <w:t xml:space="preserve"> </w:t>
      </w:r>
      <w:r w:rsidR="0090400C" w:rsidRPr="00926416">
        <w:rPr>
          <w:rFonts w:cs="Calibri Light"/>
          <w:sz w:val="20"/>
        </w:rPr>
        <w:t xml:space="preserve">då utförandet av kontraktet anses ha </w:t>
      </w:r>
      <w:r w:rsidR="0090400C">
        <w:rPr>
          <w:rFonts w:cs="Calibri Light"/>
          <w:sz w:val="20"/>
        </w:rPr>
        <w:t>risker på arbetsmiljön för konsulterna</w:t>
      </w:r>
      <w:r w:rsidR="0090400C" w:rsidRPr="00926416">
        <w:rPr>
          <w:rFonts w:cs="Calibri Light"/>
          <w:sz w:val="20"/>
        </w:rPr>
        <w:t>.</w:t>
      </w:r>
    </w:p>
    <w:p w14:paraId="385B8F55" w14:textId="4F7E6A4C" w:rsidR="0041638F" w:rsidRPr="0041638F" w:rsidRDefault="0041638F" w:rsidP="003176AA">
      <w:pPr>
        <w:spacing w:after="200" w:line="276" w:lineRule="auto"/>
        <w:rPr>
          <w:b/>
          <w:bCs/>
          <w:sz w:val="20"/>
          <w:szCs w:val="18"/>
        </w:rPr>
      </w:pPr>
      <w:r w:rsidRPr="0041638F">
        <w:rPr>
          <w:b/>
          <w:bCs/>
          <w:sz w:val="20"/>
          <w:szCs w:val="18"/>
        </w:rPr>
        <w:t>8.6.2 Systematiskt arbetsmiljöarbete (krav på leverantör; ramavtalsvillkor)</w:t>
      </w:r>
    </w:p>
    <w:p w14:paraId="464E4A9F" w14:textId="77777777" w:rsidR="0041638F" w:rsidRPr="0041638F" w:rsidRDefault="0041638F" w:rsidP="003176AA">
      <w:pPr>
        <w:spacing w:after="200" w:line="276" w:lineRule="auto"/>
        <w:rPr>
          <w:sz w:val="20"/>
          <w:szCs w:val="18"/>
        </w:rPr>
      </w:pPr>
      <w:r w:rsidRPr="0041638F">
        <w:rPr>
          <w:sz w:val="20"/>
          <w:szCs w:val="18"/>
        </w:rPr>
        <w:t xml:space="preserve">Ramavtalsleverantören ska vid utförande av kontrakt i Sverige säkerställa att ohälsa och olycksfall i arbetet förebyggs och att en tillfredsställande arbetsmiljö uppnås. Arbetet ska bedrivas i enlighet med AFS 2001:1 Systematiskt arbetsmiljöarbete och omfatta alla fysiska, psykologiska och sociala förhållanden som har betydelse för arbetsmiljön. </w:t>
      </w:r>
    </w:p>
    <w:p w14:paraId="220D784A" w14:textId="77777777" w:rsidR="0041638F" w:rsidRPr="0041638F" w:rsidRDefault="0041638F" w:rsidP="003176AA">
      <w:pPr>
        <w:spacing w:after="200" w:line="276" w:lineRule="auto"/>
        <w:rPr>
          <w:sz w:val="20"/>
          <w:szCs w:val="18"/>
        </w:rPr>
      </w:pPr>
      <w:r w:rsidRPr="0041638F">
        <w:rPr>
          <w:sz w:val="20"/>
          <w:szCs w:val="18"/>
        </w:rPr>
        <w:t xml:space="preserve">Ramavtalsleverantören ska särskilt beakta särskilt utsatta grupper, exempelvis personer med funktionshinder och gravida. Ramavtalsleverantören ska också särskilt beakta de olika villkoren och förutsättningarna för kvinnor och män. </w:t>
      </w:r>
    </w:p>
    <w:p w14:paraId="069CDC57" w14:textId="5067633F" w:rsidR="00471F7B" w:rsidRPr="003C516F" w:rsidRDefault="0041638F" w:rsidP="003176AA">
      <w:pPr>
        <w:spacing w:after="200" w:line="276" w:lineRule="auto"/>
        <w:rPr>
          <w:rFonts w:cs="Calibri Light"/>
          <w:b/>
          <w:sz w:val="16"/>
          <w:szCs w:val="18"/>
        </w:rPr>
      </w:pPr>
      <w:r w:rsidRPr="0041638F">
        <w:rPr>
          <w:sz w:val="20"/>
          <w:szCs w:val="18"/>
        </w:rPr>
        <w:lastRenderedPageBreak/>
        <w:t>Ramavtalsleverantören ska ålägga underleverantör som omfattas av svensk rätt skyldigheten som anges ovan, om underleverantören utför en väsentlig del av det uppdrag som upphandlingskontraktet avser. Detta bör normalt vara fallet om uppdraget utgör en procentuellt stor andel av kontraktsvärdet. Ramavtalsleverantören ska också säkerställa att dessa underleverantörer medverkar vid uppföljning.</w:t>
      </w:r>
      <w:r w:rsidR="008D58E0">
        <w:rPr>
          <w:rFonts w:cs="Calibri Light"/>
          <w:b/>
          <w:sz w:val="16"/>
          <w:szCs w:val="18"/>
        </w:rPr>
        <w:br/>
      </w:r>
    </w:p>
    <w:p w14:paraId="4969C5B8" w14:textId="6BA636EF" w:rsidR="00866492" w:rsidRPr="008857AF" w:rsidRDefault="00866492" w:rsidP="00866492">
      <w:pPr>
        <w:keepNext/>
        <w:keepLines/>
        <w:spacing w:after="200" w:line="276" w:lineRule="auto"/>
        <w:rPr>
          <w:rFonts w:cs="Calibri Light"/>
          <w:b/>
          <w:color w:val="EB5C2E"/>
        </w:rPr>
      </w:pPr>
      <w:r w:rsidRPr="008857AF">
        <w:rPr>
          <w:rFonts w:cs="Calibri Light"/>
          <w:b/>
          <w:color w:val="EB5C2E"/>
        </w:rPr>
        <w:t>SYSSELSÄTTNING</w:t>
      </w:r>
      <w:r w:rsidR="00D11EE4">
        <w:rPr>
          <w:rFonts w:cs="Calibri Light"/>
          <w:b/>
          <w:color w:val="EB5C2E"/>
        </w:rPr>
        <w:t>SFRÄMJANDE ÅTGÄRDER</w:t>
      </w:r>
      <w:r w:rsidRPr="008857AF">
        <w:rPr>
          <w:rStyle w:val="Fotnotsreferens"/>
          <w:rFonts w:cs="Calibri Light"/>
          <w:b/>
          <w:color w:val="EB5C2E"/>
        </w:rPr>
        <w:footnoteReference w:id="6"/>
      </w:r>
      <w:r w:rsidRPr="008857AF">
        <w:rPr>
          <w:rFonts w:cs="Calibri Light"/>
          <w:b/>
          <w:color w:val="EB5C2E"/>
        </w:rPr>
        <w:t xml:space="preserve"> </w:t>
      </w:r>
      <w:r w:rsidRPr="008857AF">
        <w:rPr>
          <w:rFonts w:cs="Calibri Light"/>
          <w:b/>
          <w:color w:val="EB5C2E"/>
        </w:rPr>
        <w:tab/>
      </w:r>
      <w:r w:rsidRPr="008857AF">
        <w:rPr>
          <w:rFonts w:cs="Calibri Light"/>
          <w:b/>
          <w:color w:val="EB5C2E"/>
        </w:rPr>
        <w:tab/>
      </w:r>
    </w:p>
    <w:p w14:paraId="79D2FBE2" w14:textId="5E15380D" w:rsidR="00866492" w:rsidRPr="008857AF" w:rsidRDefault="00A43F8A" w:rsidP="00866492">
      <w:pPr>
        <w:keepNext/>
        <w:keepLines/>
        <w:spacing w:after="200" w:line="276" w:lineRule="auto"/>
        <w:rPr>
          <w:rFonts w:cs="Calibri Light"/>
        </w:rPr>
      </w:pPr>
      <w:sdt>
        <w:sdtPr>
          <w:rPr>
            <w:rFonts w:cs="Calibri Light"/>
          </w:rPr>
          <w:id w:val="-1706637101"/>
          <w14:checkbox>
            <w14:checked w14:val="0"/>
            <w14:checkedState w14:val="2612" w14:font="MS Gothic"/>
            <w14:uncheckedState w14:val="2610" w14:font="MS Gothic"/>
          </w14:checkbox>
        </w:sdtPr>
        <w:sdtEndPr/>
        <w:sdtContent>
          <w:r w:rsidR="00866492" w:rsidRPr="008857AF">
            <w:rPr>
              <w:rFonts w:ascii="Segoe UI Symbol" w:eastAsia="MS Gothic" w:hAnsi="Segoe UI Symbol" w:cs="Segoe UI Symbol"/>
            </w:rPr>
            <w:t>☐</w:t>
          </w:r>
        </w:sdtContent>
      </w:sdt>
      <w:r w:rsidR="00866492" w:rsidRPr="008857AF">
        <w:rPr>
          <w:rFonts w:cs="Calibri Light"/>
        </w:rPr>
        <w:t xml:space="preserve"> Ja</w:t>
      </w:r>
      <w:r w:rsidR="00866492" w:rsidRPr="008857AF">
        <w:rPr>
          <w:rFonts w:cs="Calibri Light"/>
        </w:rPr>
        <w:tab/>
        <w:t xml:space="preserve"> </w:t>
      </w:r>
      <w:sdt>
        <w:sdtPr>
          <w:rPr>
            <w:rFonts w:cs="Calibri Light"/>
          </w:rPr>
          <w:id w:val="-1314483580"/>
          <w14:checkbox>
            <w14:checked w14:val="1"/>
            <w14:checkedState w14:val="2612" w14:font="MS Gothic"/>
            <w14:uncheckedState w14:val="2610" w14:font="MS Gothic"/>
          </w14:checkbox>
        </w:sdtPr>
        <w:sdtEndPr/>
        <w:sdtContent>
          <w:r w:rsidR="003C516F">
            <w:rPr>
              <w:rFonts w:ascii="MS Gothic" w:eastAsia="MS Gothic" w:hAnsi="MS Gothic" w:cs="Calibri Light" w:hint="eastAsia"/>
            </w:rPr>
            <w:t>☒</w:t>
          </w:r>
        </w:sdtContent>
      </w:sdt>
      <w:r w:rsidR="00866492" w:rsidRPr="008857AF">
        <w:rPr>
          <w:rFonts w:cs="Calibri Light"/>
        </w:rPr>
        <w:t xml:space="preserve"> Nej</w:t>
      </w:r>
    </w:p>
    <w:p w14:paraId="74C4A1F8" w14:textId="20C8BF80" w:rsidR="00471F7B" w:rsidRPr="003C516F" w:rsidRDefault="00866492" w:rsidP="003C516F">
      <w:pPr>
        <w:pStyle w:val="pf0"/>
        <w:rPr>
          <w:rFonts w:ascii="Corbel" w:eastAsiaTheme="minorHAnsi" w:hAnsi="Corbel" w:cs="Calibri Light"/>
          <w:sz w:val="20"/>
          <w:szCs w:val="22"/>
          <w:lang w:eastAsia="en-US"/>
        </w:rPr>
      </w:pPr>
      <w:r w:rsidRPr="003C516F">
        <w:rPr>
          <w:rFonts w:ascii="Corbel" w:eastAsiaTheme="minorHAnsi" w:hAnsi="Corbel" w:cs="Calibri Light"/>
          <w:sz w:val="20"/>
          <w:szCs w:val="22"/>
          <w:lang w:eastAsia="en-US"/>
        </w:rPr>
        <w:t>M</w:t>
      </w:r>
      <w:r w:rsidR="00CD23F3" w:rsidRPr="003C516F">
        <w:rPr>
          <w:rFonts w:ascii="Corbel" w:eastAsiaTheme="minorHAnsi" w:hAnsi="Corbel" w:cs="Calibri Light"/>
          <w:sz w:val="20"/>
          <w:szCs w:val="22"/>
          <w:lang w:eastAsia="en-US"/>
        </w:rPr>
        <w:t>otivering:</w:t>
      </w:r>
      <w:r w:rsidR="003C516F" w:rsidRPr="003C516F">
        <w:rPr>
          <w:rFonts w:ascii="Corbel" w:eastAsiaTheme="minorHAnsi" w:hAnsi="Corbel" w:cs="Calibri Light"/>
          <w:sz w:val="20"/>
          <w:szCs w:val="22"/>
          <w:lang w:eastAsia="en-US"/>
        </w:rPr>
        <w:t xml:space="preserve"> Inte relevant då arbetsuppgifterna kräver högre utbildning. </w:t>
      </w:r>
      <w:r w:rsidR="008D58E0">
        <w:rPr>
          <w:rFonts w:ascii="Corbel" w:eastAsiaTheme="minorHAnsi" w:hAnsi="Corbel" w:cs="Calibri Light"/>
          <w:sz w:val="20"/>
          <w:szCs w:val="22"/>
          <w:lang w:eastAsia="en-US"/>
        </w:rPr>
        <w:br/>
      </w:r>
    </w:p>
    <w:p w14:paraId="3826155A" w14:textId="77777777" w:rsidR="00866492" w:rsidRPr="008857AF" w:rsidRDefault="00866492" w:rsidP="00866492">
      <w:pPr>
        <w:spacing w:after="200" w:line="276" w:lineRule="auto"/>
        <w:rPr>
          <w:rFonts w:cs="Calibri Light"/>
          <w:b/>
          <w:color w:val="EB5C2E"/>
        </w:rPr>
      </w:pPr>
      <w:r w:rsidRPr="008857AF">
        <w:rPr>
          <w:rFonts w:cs="Calibri Light"/>
          <w:b/>
          <w:color w:val="EB5C2E"/>
        </w:rPr>
        <w:t>LIKA RÄTTIGHETER OCH MÖJLIGHETER</w:t>
      </w:r>
      <w:r w:rsidRPr="008857AF">
        <w:rPr>
          <w:rStyle w:val="Fotnotsreferens"/>
          <w:rFonts w:cs="Calibri Light"/>
          <w:b/>
          <w:color w:val="EB5C2E"/>
        </w:rPr>
        <w:footnoteReference w:id="7"/>
      </w:r>
      <w:r w:rsidRPr="008857AF">
        <w:rPr>
          <w:rFonts w:cs="Calibri Light"/>
          <w:b/>
          <w:color w:val="EB5C2E"/>
        </w:rPr>
        <w:t xml:space="preserve"> </w:t>
      </w:r>
      <w:r w:rsidRPr="008857AF">
        <w:rPr>
          <w:rFonts w:cs="Calibri Light"/>
          <w:b/>
          <w:color w:val="EB5C2E"/>
        </w:rPr>
        <w:tab/>
      </w:r>
    </w:p>
    <w:p w14:paraId="280DFFEE" w14:textId="1479DBF7" w:rsidR="00866492" w:rsidRPr="008857AF" w:rsidRDefault="00A43F8A" w:rsidP="00866492">
      <w:pPr>
        <w:spacing w:after="200" w:line="276" w:lineRule="auto"/>
        <w:rPr>
          <w:rFonts w:cs="Calibri Light"/>
        </w:rPr>
      </w:pPr>
      <w:sdt>
        <w:sdtPr>
          <w:rPr>
            <w:rFonts w:cs="Calibri Light"/>
          </w:rPr>
          <w:id w:val="457849723"/>
          <w14:checkbox>
            <w14:checked w14:val="1"/>
            <w14:checkedState w14:val="2612" w14:font="MS Gothic"/>
            <w14:uncheckedState w14:val="2610" w14:font="MS Gothic"/>
          </w14:checkbox>
        </w:sdtPr>
        <w:sdtEndPr/>
        <w:sdtContent>
          <w:r w:rsidR="003C516F">
            <w:rPr>
              <w:rFonts w:ascii="MS Gothic" w:eastAsia="MS Gothic" w:hAnsi="MS Gothic" w:cs="Calibri Light" w:hint="eastAsia"/>
            </w:rPr>
            <w:t>☒</w:t>
          </w:r>
        </w:sdtContent>
      </w:sdt>
      <w:r w:rsidR="00866492" w:rsidRPr="008857AF">
        <w:rPr>
          <w:rFonts w:cs="Calibri Light"/>
        </w:rPr>
        <w:t xml:space="preserve"> Ja</w:t>
      </w:r>
      <w:r w:rsidR="00866492" w:rsidRPr="008857AF">
        <w:rPr>
          <w:rFonts w:cs="Calibri Light"/>
        </w:rPr>
        <w:tab/>
        <w:t xml:space="preserve"> </w:t>
      </w:r>
      <w:sdt>
        <w:sdtPr>
          <w:rPr>
            <w:rFonts w:cs="Calibri Light"/>
          </w:rPr>
          <w:id w:val="599537763"/>
          <w14:checkbox>
            <w14:checked w14:val="0"/>
            <w14:checkedState w14:val="2612" w14:font="MS Gothic"/>
            <w14:uncheckedState w14:val="2610" w14:font="MS Gothic"/>
          </w14:checkbox>
        </w:sdtPr>
        <w:sdtEndPr/>
        <w:sdtContent>
          <w:r w:rsidR="00866492" w:rsidRPr="008857AF">
            <w:rPr>
              <w:rFonts w:ascii="Segoe UI Symbol" w:eastAsia="MS Gothic" w:hAnsi="Segoe UI Symbol" w:cs="Segoe UI Symbol"/>
            </w:rPr>
            <w:t>☐</w:t>
          </w:r>
        </w:sdtContent>
      </w:sdt>
      <w:r w:rsidR="00866492" w:rsidRPr="008857AF">
        <w:rPr>
          <w:rFonts w:cs="Calibri Light"/>
        </w:rPr>
        <w:t xml:space="preserve"> Nej</w:t>
      </w:r>
    </w:p>
    <w:p w14:paraId="33916032" w14:textId="719AD4A8" w:rsidR="00866492" w:rsidRPr="003C516F" w:rsidRDefault="00866492" w:rsidP="003C516F">
      <w:pPr>
        <w:pStyle w:val="pf0"/>
        <w:rPr>
          <w:rFonts w:ascii="Corbel" w:eastAsiaTheme="minorHAnsi" w:hAnsi="Corbel" w:cs="Calibri Light"/>
          <w:sz w:val="20"/>
          <w:szCs w:val="22"/>
          <w:lang w:eastAsia="en-US"/>
        </w:rPr>
      </w:pPr>
      <w:r w:rsidRPr="003C516F">
        <w:rPr>
          <w:rFonts w:ascii="Corbel" w:eastAsiaTheme="minorHAnsi" w:hAnsi="Corbel" w:cs="Calibri Light"/>
          <w:sz w:val="20"/>
          <w:szCs w:val="22"/>
          <w:lang w:eastAsia="en-US"/>
        </w:rPr>
        <w:t>Motivering:</w:t>
      </w:r>
      <w:r w:rsidR="003C516F" w:rsidRPr="003C516F">
        <w:rPr>
          <w:rFonts w:ascii="Corbel" w:eastAsiaTheme="minorHAnsi" w:hAnsi="Corbel" w:cs="Calibri Light"/>
          <w:sz w:val="20"/>
          <w:szCs w:val="22"/>
          <w:lang w:eastAsia="en-US"/>
        </w:rPr>
        <w:t xml:space="preserve"> </w:t>
      </w:r>
      <w:r w:rsidR="003C516F">
        <w:rPr>
          <w:rFonts w:ascii="Corbel" w:eastAsiaTheme="minorHAnsi" w:hAnsi="Corbel" w:cs="Calibri Light"/>
          <w:sz w:val="20"/>
          <w:szCs w:val="22"/>
          <w:lang w:eastAsia="en-US"/>
        </w:rPr>
        <w:t xml:space="preserve">Vi har ställt krav på leverantören </w:t>
      </w:r>
      <w:r w:rsidR="007B569C">
        <w:rPr>
          <w:rFonts w:ascii="Corbel" w:eastAsiaTheme="minorHAnsi" w:hAnsi="Corbel" w:cs="Calibri Light"/>
          <w:sz w:val="20"/>
          <w:szCs w:val="22"/>
          <w:lang w:eastAsia="en-US"/>
        </w:rPr>
        <w:t>ska bedriva aktiva åtgärder enligt diskrimineringslagen utifrån ett arbetsgivar- och bemötandeperspektiv</w:t>
      </w:r>
      <w:r w:rsidR="0090400C">
        <w:rPr>
          <w:rFonts w:ascii="Corbel" w:eastAsiaTheme="minorHAnsi" w:hAnsi="Corbel" w:cs="Calibri Light"/>
          <w:sz w:val="20"/>
          <w:szCs w:val="22"/>
          <w:lang w:eastAsia="en-US"/>
        </w:rPr>
        <w:t xml:space="preserve"> för att nå bättre kvalitet på tjänsterna</w:t>
      </w:r>
      <w:r w:rsidR="007B569C">
        <w:rPr>
          <w:rFonts w:ascii="Corbel" w:eastAsiaTheme="minorHAnsi" w:hAnsi="Corbel" w:cs="Calibri Light"/>
          <w:sz w:val="20"/>
          <w:szCs w:val="22"/>
          <w:lang w:eastAsia="en-US"/>
        </w:rPr>
        <w:t xml:space="preserve">. </w:t>
      </w:r>
    </w:p>
    <w:p w14:paraId="67AFDDF7" w14:textId="693B2702" w:rsidR="003C516F" w:rsidRPr="003C516F" w:rsidRDefault="003C516F" w:rsidP="00866492">
      <w:pPr>
        <w:spacing w:after="200" w:line="276" w:lineRule="auto"/>
        <w:rPr>
          <w:b/>
          <w:bCs/>
          <w:sz w:val="20"/>
          <w:szCs w:val="18"/>
        </w:rPr>
      </w:pPr>
      <w:r w:rsidRPr="003C516F">
        <w:rPr>
          <w:b/>
          <w:bCs/>
          <w:sz w:val="20"/>
          <w:szCs w:val="18"/>
        </w:rPr>
        <w:t>8.6.3 Lika rättigheter och möjligheter (krav på leverantör; ramavtalsvillkor)</w:t>
      </w:r>
    </w:p>
    <w:p w14:paraId="082B5F9B" w14:textId="77777777" w:rsidR="003C516F" w:rsidRPr="003C516F" w:rsidRDefault="003C516F" w:rsidP="00866492">
      <w:pPr>
        <w:spacing w:after="200" w:line="276" w:lineRule="auto"/>
        <w:rPr>
          <w:sz w:val="20"/>
          <w:szCs w:val="18"/>
        </w:rPr>
      </w:pPr>
      <w:r w:rsidRPr="003C516F">
        <w:rPr>
          <w:sz w:val="20"/>
          <w:szCs w:val="18"/>
        </w:rPr>
        <w:t xml:space="preserve">Ramavtalsleverantören ska vid utförande av kontrakt i Sverige följa diskrimineringslagen (2008:567). </w:t>
      </w:r>
    </w:p>
    <w:p w14:paraId="1F65405D" w14:textId="77777777" w:rsidR="003C516F" w:rsidRPr="003C516F" w:rsidRDefault="003C516F" w:rsidP="00866492">
      <w:pPr>
        <w:spacing w:after="200" w:line="276" w:lineRule="auto"/>
        <w:rPr>
          <w:sz w:val="20"/>
          <w:szCs w:val="18"/>
        </w:rPr>
      </w:pPr>
      <w:r w:rsidRPr="003C516F">
        <w:rPr>
          <w:sz w:val="20"/>
          <w:szCs w:val="18"/>
        </w:rPr>
        <w:t xml:space="preserve">Ramavtalsleverantören ska ha ett fortlöpande arbete med aktiva åtgärder och på annat sätt verka för lika rättigheter och möjligheter oavsett kön, könsöverskridande identitet eller uttryck, etnisk tillhörighet, religion eller annan trosuppfattning, funktionsnedsättning, sexuell läggning eller ålder. </w:t>
      </w:r>
    </w:p>
    <w:p w14:paraId="0F78E139" w14:textId="77777777" w:rsidR="003C516F" w:rsidRPr="003C516F" w:rsidRDefault="003C516F" w:rsidP="00866492">
      <w:pPr>
        <w:spacing w:after="200" w:line="276" w:lineRule="auto"/>
        <w:rPr>
          <w:sz w:val="20"/>
          <w:szCs w:val="18"/>
        </w:rPr>
      </w:pPr>
      <w:r w:rsidRPr="003C516F">
        <w:rPr>
          <w:sz w:val="20"/>
          <w:szCs w:val="18"/>
        </w:rPr>
        <w:t xml:space="preserve">Arbetet med aktiva åtgärder ska följa 3 kap. 4 – 12 §§ samt dokumenteras i enlighet med 3 kap. 13 – 14 §§ diskrimineringslagen. </w:t>
      </w:r>
    </w:p>
    <w:p w14:paraId="052C2800" w14:textId="2957483F" w:rsidR="00471F7B" w:rsidRPr="008D58E0" w:rsidRDefault="003C516F" w:rsidP="00866492">
      <w:pPr>
        <w:spacing w:after="200" w:line="276" w:lineRule="auto"/>
        <w:rPr>
          <w:sz w:val="20"/>
          <w:szCs w:val="18"/>
        </w:rPr>
      </w:pPr>
      <w:r w:rsidRPr="003C516F">
        <w:rPr>
          <w:sz w:val="20"/>
          <w:szCs w:val="18"/>
        </w:rPr>
        <w:t>Ramavtalsleverantören ska ålägga underleverantör som omfattas av svensk rätt skyldigheten som anges ovan, om underleverantören utför en väsentlig del av det uppdrag som upphandlingskontraktet avser. Detta bör normalt vara fallet om uppdraget utgör en procentuellt stor andel av kontraktsvärdet. Ramavtalsleverantören ska också säkerställa att dessa underleverantörer medverkar vid uppföljning.</w:t>
      </w:r>
      <w:r w:rsidR="008D58E0">
        <w:rPr>
          <w:sz w:val="20"/>
          <w:szCs w:val="18"/>
        </w:rPr>
        <w:br/>
      </w:r>
    </w:p>
    <w:p w14:paraId="5D25E863" w14:textId="4519ADC5" w:rsidR="00866492" w:rsidRPr="003A1812" w:rsidRDefault="00866492" w:rsidP="00866492">
      <w:pPr>
        <w:spacing w:after="200" w:line="276" w:lineRule="auto"/>
        <w:rPr>
          <w:sz w:val="20"/>
          <w:szCs w:val="18"/>
        </w:rPr>
      </w:pPr>
      <w:r w:rsidRPr="008857AF">
        <w:rPr>
          <w:rFonts w:cs="Calibri Light"/>
          <w:b/>
          <w:color w:val="EB5C2E"/>
        </w:rPr>
        <w:t>TILLGÄNGLIGHET OCH SAMTLIGA ANVÄNDARES BEHOV</w:t>
      </w:r>
      <w:r w:rsidRPr="008857AF">
        <w:rPr>
          <w:rStyle w:val="Fotnotsreferens"/>
          <w:rFonts w:cs="Calibri Light"/>
          <w:b/>
          <w:color w:val="EB5C2E"/>
        </w:rPr>
        <w:footnoteReference w:id="8"/>
      </w:r>
      <w:r w:rsidRPr="008857AF">
        <w:rPr>
          <w:rFonts w:cs="Calibri Light"/>
          <w:b/>
          <w:color w:val="EB5C2E"/>
        </w:rPr>
        <w:t xml:space="preserve"> </w:t>
      </w:r>
      <w:r w:rsidRPr="008857AF">
        <w:rPr>
          <w:rFonts w:cs="Calibri Light"/>
          <w:b/>
          <w:color w:val="EB5C2E"/>
        </w:rPr>
        <w:tab/>
      </w:r>
    </w:p>
    <w:p w14:paraId="1250FE1A" w14:textId="74840BFA" w:rsidR="00866492" w:rsidRPr="008857AF" w:rsidRDefault="00A43F8A" w:rsidP="00866492">
      <w:pPr>
        <w:spacing w:after="200" w:line="276" w:lineRule="auto"/>
        <w:rPr>
          <w:rFonts w:cs="Calibri Light"/>
        </w:rPr>
      </w:pPr>
      <w:sdt>
        <w:sdtPr>
          <w:rPr>
            <w:rFonts w:cs="Calibri Light"/>
          </w:rPr>
          <w:id w:val="-294068705"/>
          <w14:checkbox>
            <w14:checked w14:val="0"/>
            <w14:checkedState w14:val="2612" w14:font="MS Gothic"/>
            <w14:uncheckedState w14:val="2610" w14:font="MS Gothic"/>
          </w14:checkbox>
        </w:sdtPr>
        <w:sdtEndPr/>
        <w:sdtContent>
          <w:r w:rsidR="00866492" w:rsidRPr="008857AF">
            <w:rPr>
              <w:rFonts w:ascii="Segoe UI Symbol" w:eastAsia="MS Gothic" w:hAnsi="Segoe UI Symbol" w:cs="Segoe UI Symbol"/>
            </w:rPr>
            <w:t>☐</w:t>
          </w:r>
        </w:sdtContent>
      </w:sdt>
      <w:r w:rsidR="00866492" w:rsidRPr="008857AF">
        <w:rPr>
          <w:rFonts w:cs="Calibri Light"/>
        </w:rPr>
        <w:t xml:space="preserve"> Ja</w:t>
      </w:r>
      <w:r w:rsidR="00866492" w:rsidRPr="008857AF">
        <w:rPr>
          <w:rFonts w:cs="Calibri Light"/>
        </w:rPr>
        <w:tab/>
        <w:t xml:space="preserve"> </w:t>
      </w:r>
      <w:sdt>
        <w:sdtPr>
          <w:rPr>
            <w:rFonts w:cs="Calibri Light"/>
          </w:rPr>
          <w:id w:val="-1492258783"/>
          <w14:checkbox>
            <w14:checked w14:val="1"/>
            <w14:checkedState w14:val="2612" w14:font="MS Gothic"/>
            <w14:uncheckedState w14:val="2610" w14:font="MS Gothic"/>
          </w14:checkbox>
        </w:sdtPr>
        <w:sdtEndPr/>
        <w:sdtContent>
          <w:r w:rsidR="003C516F">
            <w:rPr>
              <w:rFonts w:ascii="MS Gothic" w:eastAsia="MS Gothic" w:hAnsi="MS Gothic" w:cs="Calibri Light" w:hint="eastAsia"/>
            </w:rPr>
            <w:t>☒</w:t>
          </w:r>
        </w:sdtContent>
      </w:sdt>
      <w:r w:rsidR="00866492" w:rsidRPr="008857AF">
        <w:rPr>
          <w:rFonts w:cs="Calibri Light"/>
        </w:rPr>
        <w:t xml:space="preserve"> Nej</w:t>
      </w:r>
    </w:p>
    <w:p w14:paraId="26148A03" w14:textId="7E40A8A6" w:rsidR="00471F7B" w:rsidRPr="003C516F" w:rsidRDefault="00866492" w:rsidP="00866492">
      <w:pPr>
        <w:spacing w:after="200" w:line="276" w:lineRule="auto"/>
        <w:rPr>
          <w:rFonts w:cs="Calibri Light"/>
          <w:sz w:val="20"/>
          <w:szCs w:val="20"/>
        </w:rPr>
      </w:pPr>
      <w:r w:rsidRPr="008857AF">
        <w:rPr>
          <w:rFonts w:cs="Calibri Light"/>
          <w:sz w:val="20"/>
          <w:szCs w:val="20"/>
        </w:rPr>
        <w:t>Motivering:</w:t>
      </w:r>
      <w:r w:rsidR="003C516F">
        <w:rPr>
          <w:rFonts w:cs="Calibri Light"/>
          <w:sz w:val="20"/>
          <w:szCs w:val="20"/>
        </w:rPr>
        <w:t xml:space="preserve"> </w:t>
      </w:r>
      <w:r w:rsidR="003C516F" w:rsidRPr="0090400C">
        <w:rPr>
          <w:rFonts w:cs="Calibri Light"/>
          <w:sz w:val="20"/>
          <w:szCs w:val="20"/>
        </w:rPr>
        <w:t>Det som har upphandlats används av fysiska personer men bedömningen vid tiden för upphandlingen var att det inte fanns särskilda skäl att ställa krav på tillgänglighet. Det som har upphandlats kommer exempelvis inte att användas av funktionsnedsatta personer.</w:t>
      </w:r>
      <w:r w:rsidR="00471F7B">
        <w:rPr>
          <w:rFonts w:cs="Calibri Light"/>
          <w:sz w:val="20"/>
          <w:szCs w:val="20"/>
        </w:rPr>
        <w:br/>
      </w:r>
    </w:p>
    <w:p w14:paraId="69D01557" w14:textId="77777777" w:rsidR="00866492" w:rsidRPr="008857AF" w:rsidRDefault="00866492" w:rsidP="00866492">
      <w:pPr>
        <w:spacing w:after="200" w:line="276" w:lineRule="auto"/>
        <w:rPr>
          <w:rFonts w:cs="Calibri Light"/>
          <w:b/>
          <w:color w:val="EB5C2E"/>
        </w:rPr>
      </w:pPr>
      <w:r w:rsidRPr="008857AF">
        <w:rPr>
          <w:rFonts w:cs="Calibri Light"/>
          <w:b/>
          <w:color w:val="EB5C2E"/>
        </w:rPr>
        <w:t>HÅLLBARA LEVERANSKEDJOR</w:t>
      </w:r>
      <w:r w:rsidRPr="008857AF">
        <w:rPr>
          <w:rStyle w:val="Fotnotsreferens"/>
          <w:rFonts w:cs="Calibri Light"/>
          <w:b/>
          <w:color w:val="EB5C2E"/>
        </w:rPr>
        <w:footnoteReference w:id="9"/>
      </w:r>
      <w:r w:rsidRPr="008857AF">
        <w:rPr>
          <w:rFonts w:cs="Calibri Light"/>
          <w:b/>
          <w:color w:val="EB5C2E"/>
        </w:rPr>
        <w:t xml:space="preserve"> </w:t>
      </w:r>
      <w:r w:rsidRPr="008857AF">
        <w:rPr>
          <w:rFonts w:cs="Calibri Light"/>
          <w:b/>
          <w:color w:val="EB5C2E"/>
        </w:rPr>
        <w:tab/>
      </w:r>
    </w:p>
    <w:p w14:paraId="6ECFAC87" w14:textId="1810BB85" w:rsidR="00866492" w:rsidRPr="008857AF" w:rsidRDefault="00A43F8A" w:rsidP="00866492">
      <w:pPr>
        <w:spacing w:after="200" w:line="276" w:lineRule="auto"/>
        <w:rPr>
          <w:rFonts w:cs="Calibri Light"/>
        </w:rPr>
      </w:pPr>
      <w:sdt>
        <w:sdtPr>
          <w:rPr>
            <w:rFonts w:cs="Calibri Light"/>
          </w:rPr>
          <w:id w:val="1717159776"/>
          <w14:checkbox>
            <w14:checked w14:val="0"/>
            <w14:checkedState w14:val="2612" w14:font="MS Gothic"/>
            <w14:uncheckedState w14:val="2610" w14:font="MS Gothic"/>
          </w14:checkbox>
        </w:sdtPr>
        <w:sdtEndPr/>
        <w:sdtContent>
          <w:r w:rsidR="00866492" w:rsidRPr="008857AF">
            <w:rPr>
              <w:rFonts w:ascii="Segoe UI Symbol" w:eastAsia="MS Gothic" w:hAnsi="Segoe UI Symbol" w:cs="Segoe UI Symbol"/>
            </w:rPr>
            <w:t>☐</w:t>
          </w:r>
        </w:sdtContent>
      </w:sdt>
      <w:r w:rsidR="00866492" w:rsidRPr="008857AF">
        <w:rPr>
          <w:rFonts w:cs="Calibri Light"/>
        </w:rPr>
        <w:t xml:space="preserve"> Ja</w:t>
      </w:r>
      <w:r w:rsidR="00866492" w:rsidRPr="008857AF">
        <w:rPr>
          <w:rFonts w:cs="Calibri Light"/>
        </w:rPr>
        <w:tab/>
        <w:t xml:space="preserve"> </w:t>
      </w:r>
      <w:sdt>
        <w:sdtPr>
          <w:rPr>
            <w:rFonts w:cs="Calibri Light"/>
          </w:rPr>
          <w:id w:val="-1686206954"/>
          <w14:checkbox>
            <w14:checked w14:val="1"/>
            <w14:checkedState w14:val="2612" w14:font="MS Gothic"/>
            <w14:uncheckedState w14:val="2610" w14:font="MS Gothic"/>
          </w14:checkbox>
        </w:sdtPr>
        <w:sdtEndPr/>
        <w:sdtContent>
          <w:r w:rsidR="003C516F">
            <w:rPr>
              <w:rFonts w:ascii="MS Gothic" w:eastAsia="MS Gothic" w:hAnsi="MS Gothic" w:cs="Calibri Light" w:hint="eastAsia"/>
            </w:rPr>
            <w:t>☒</w:t>
          </w:r>
        </w:sdtContent>
      </w:sdt>
      <w:r w:rsidR="00866492" w:rsidRPr="008857AF">
        <w:rPr>
          <w:rFonts w:cs="Calibri Light"/>
        </w:rPr>
        <w:t xml:space="preserve"> Nej</w:t>
      </w:r>
    </w:p>
    <w:p w14:paraId="0FD9C8F1" w14:textId="7987F5CA" w:rsidR="00471F7B" w:rsidRPr="003C516F" w:rsidRDefault="00866492" w:rsidP="00866492">
      <w:pPr>
        <w:spacing w:after="200" w:line="276" w:lineRule="auto"/>
        <w:rPr>
          <w:rFonts w:cs="Calibri Light"/>
          <w:sz w:val="20"/>
          <w:szCs w:val="20"/>
        </w:rPr>
      </w:pPr>
      <w:r w:rsidRPr="008857AF">
        <w:rPr>
          <w:rFonts w:cs="Calibri Light"/>
          <w:sz w:val="20"/>
          <w:szCs w:val="20"/>
        </w:rPr>
        <w:t>Motivering:</w:t>
      </w:r>
      <w:r w:rsidR="003C516F">
        <w:rPr>
          <w:rFonts w:cs="Calibri Light"/>
          <w:sz w:val="20"/>
          <w:szCs w:val="20"/>
        </w:rPr>
        <w:t xml:space="preserve"> </w:t>
      </w:r>
      <w:r w:rsidR="003C516F" w:rsidRPr="003C516F">
        <w:rPr>
          <w:rFonts w:cs="Calibri Light"/>
          <w:sz w:val="20"/>
          <w:szCs w:val="20"/>
        </w:rPr>
        <w:t>Inte relevant då det är en tjänst som har upphandlats.</w:t>
      </w:r>
      <w:r w:rsidR="00471F7B">
        <w:rPr>
          <w:rFonts w:cs="Calibri Light"/>
          <w:sz w:val="20"/>
          <w:szCs w:val="20"/>
        </w:rPr>
        <w:br/>
      </w:r>
    </w:p>
    <w:p w14:paraId="477124BF" w14:textId="5187C7D5" w:rsidR="003A2D78" w:rsidRPr="008857AF" w:rsidRDefault="003A2D78" w:rsidP="003A2D78">
      <w:pPr>
        <w:spacing w:after="200" w:line="276" w:lineRule="auto"/>
        <w:rPr>
          <w:rFonts w:cs="Calibri Light"/>
          <w:b/>
          <w:color w:val="EB5C2E"/>
        </w:rPr>
      </w:pPr>
      <w:r w:rsidRPr="008857AF">
        <w:rPr>
          <w:rFonts w:cs="Calibri Light"/>
          <w:b/>
          <w:color w:val="EB5C2E"/>
        </w:rPr>
        <w:t xml:space="preserve">HÅLLBARA </w:t>
      </w:r>
      <w:r>
        <w:rPr>
          <w:rFonts w:cs="Calibri Light"/>
          <w:b/>
          <w:color w:val="EB5C2E"/>
        </w:rPr>
        <w:t>INVESTERINGAR</w:t>
      </w:r>
      <w:r w:rsidRPr="008857AF">
        <w:rPr>
          <w:rStyle w:val="Fotnotsreferens"/>
          <w:rFonts w:cs="Calibri Light"/>
          <w:b/>
          <w:color w:val="EB5C2E"/>
        </w:rPr>
        <w:footnoteReference w:id="10"/>
      </w:r>
      <w:r w:rsidRPr="008857AF">
        <w:rPr>
          <w:rFonts w:cs="Calibri Light"/>
          <w:b/>
          <w:color w:val="EB5C2E"/>
        </w:rPr>
        <w:t xml:space="preserve"> </w:t>
      </w:r>
      <w:r w:rsidRPr="008857AF">
        <w:rPr>
          <w:rFonts w:cs="Calibri Light"/>
          <w:b/>
          <w:color w:val="EB5C2E"/>
        </w:rPr>
        <w:tab/>
      </w:r>
    </w:p>
    <w:p w14:paraId="5A9B850F" w14:textId="11BEB1B0" w:rsidR="003A2D78" w:rsidRPr="008857AF" w:rsidRDefault="00A43F8A" w:rsidP="003A2D78">
      <w:pPr>
        <w:spacing w:after="200" w:line="276" w:lineRule="auto"/>
        <w:rPr>
          <w:rFonts w:cs="Calibri Light"/>
        </w:rPr>
      </w:pPr>
      <w:sdt>
        <w:sdtPr>
          <w:rPr>
            <w:rFonts w:cs="Calibri Light"/>
          </w:rPr>
          <w:id w:val="-1055843962"/>
          <w14:checkbox>
            <w14:checked w14:val="0"/>
            <w14:checkedState w14:val="2612" w14:font="MS Gothic"/>
            <w14:uncheckedState w14:val="2610" w14:font="MS Gothic"/>
          </w14:checkbox>
        </w:sdtPr>
        <w:sdtEndPr/>
        <w:sdtContent>
          <w:r w:rsidR="003A2D78" w:rsidRPr="008857AF">
            <w:rPr>
              <w:rFonts w:ascii="Segoe UI Symbol" w:eastAsia="MS Gothic" w:hAnsi="Segoe UI Symbol" w:cs="Segoe UI Symbol"/>
            </w:rPr>
            <w:t>☐</w:t>
          </w:r>
        </w:sdtContent>
      </w:sdt>
      <w:r w:rsidR="003A2D78" w:rsidRPr="008857AF">
        <w:rPr>
          <w:rFonts w:cs="Calibri Light"/>
        </w:rPr>
        <w:t xml:space="preserve"> Ja</w:t>
      </w:r>
      <w:r w:rsidR="003A2D78" w:rsidRPr="008857AF">
        <w:rPr>
          <w:rFonts w:cs="Calibri Light"/>
        </w:rPr>
        <w:tab/>
        <w:t xml:space="preserve"> </w:t>
      </w:r>
      <w:sdt>
        <w:sdtPr>
          <w:rPr>
            <w:rFonts w:cs="Calibri Light"/>
          </w:rPr>
          <w:id w:val="1830632731"/>
          <w14:checkbox>
            <w14:checked w14:val="1"/>
            <w14:checkedState w14:val="2612" w14:font="MS Gothic"/>
            <w14:uncheckedState w14:val="2610" w14:font="MS Gothic"/>
          </w14:checkbox>
        </w:sdtPr>
        <w:sdtEndPr/>
        <w:sdtContent>
          <w:r w:rsidR="003C516F">
            <w:rPr>
              <w:rFonts w:ascii="MS Gothic" w:eastAsia="MS Gothic" w:hAnsi="MS Gothic" w:cs="Calibri Light" w:hint="eastAsia"/>
            </w:rPr>
            <w:t>☒</w:t>
          </w:r>
        </w:sdtContent>
      </w:sdt>
      <w:r w:rsidR="003A2D78" w:rsidRPr="008857AF">
        <w:rPr>
          <w:rFonts w:cs="Calibri Light"/>
        </w:rPr>
        <w:t xml:space="preserve"> Nej</w:t>
      </w:r>
    </w:p>
    <w:p w14:paraId="7497C077" w14:textId="528D0879" w:rsidR="00471F7B" w:rsidRPr="003C516F" w:rsidRDefault="003A2D78" w:rsidP="004D0F2D">
      <w:pPr>
        <w:spacing w:after="200" w:line="276" w:lineRule="auto"/>
        <w:rPr>
          <w:rFonts w:cs="Calibri Light"/>
          <w:sz w:val="20"/>
          <w:szCs w:val="20"/>
        </w:rPr>
      </w:pPr>
      <w:r w:rsidRPr="008857AF">
        <w:rPr>
          <w:rFonts w:cs="Calibri Light"/>
          <w:sz w:val="20"/>
          <w:szCs w:val="20"/>
        </w:rPr>
        <w:t>Motivering:</w:t>
      </w:r>
      <w:r w:rsidR="003C516F">
        <w:rPr>
          <w:rFonts w:cs="Calibri Light"/>
          <w:sz w:val="20"/>
          <w:szCs w:val="20"/>
        </w:rPr>
        <w:t xml:space="preserve"> </w:t>
      </w:r>
      <w:r w:rsidR="003C516F" w:rsidRPr="003C516F">
        <w:rPr>
          <w:rFonts w:cs="Calibri Light"/>
          <w:sz w:val="20"/>
          <w:szCs w:val="20"/>
        </w:rPr>
        <w:t>Inte relevant då upphandlingsföremålet inte omfattar investeringar.</w:t>
      </w:r>
      <w:r w:rsidR="00471F7B">
        <w:rPr>
          <w:rFonts w:cs="Calibri Light"/>
          <w:sz w:val="20"/>
          <w:szCs w:val="20"/>
        </w:rPr>
        <w:br/>
      </w:r>
    </w:p>
    <w:p w14:paraId="177A2D2A" w14:textId="069507E4" w:rsidR="004D0F2D" w:rsidRPr="008857AF" w:rsidRDefault="004D0F2D" w:rsidP="004D0F2D">
      <w:pPr>
        <w:spacing w:after="200" w:line="276" w:lineRule="auto"/>
        <w:rPr>
          <w:rFonts w:cs="Calibri Light"/>
          <w:b/>
          <w:color w:val="EB5C2E"/>
        </w:rPr>
      </w:pPr>
      <w:r w:rsidRPr="008857AF">
        <w:rPr>
          <w:rFonts w:cs="Calibri Light"/>
          <w:b/>
          <w:color w:val="EB5C2E"/>
        </w:rPr>
        <w:t>CIRKULÄR EKONOMI</w:t>
      </w:r>
      <w:r w:rsidRPr="008857AF">
        <w:rPr>
          <w:rStyle w:val="Fotnotsreferens"/>
          <w:rFonts w:cs="Calibri Light"/>
          <w:b/>
          <w:color w:val="EB5C2E"/>
        </w:rPr>
        <w:footnoteReference w:id="11"/>
      </w:r>
    </w:p>
    <w:p w14:paraId="45235D0E" w14:textId="37C07507" w:rsidR="004D0F2D" w:rsidRPr="008857AF" w:rsidRDefault="00A43F8A" w:rsidP="004D0F2D">
      <w:pPr>
        <w:spacing w:after="200" w:line="276" w:lineRule="auto"/>
        <w:rPr>
          <w:rFonts w:cs="Calibri Light"/>
        </w:rPr>
      </w:pPr>
      <w:sdt>
        <w:sdtPr>
          <w:rPr>
            <w:rFonts w:cs="Calibri Light"/>
          </w:rPr>
          <w:id w:val="-1754272031"/>
          <w14:checkbox>
            <w14:checked w14:val="0"/>
            <w14:checkedState w14:val="2612" w14:font="MS Gothic"/>
            <w14:uncheckedState w14:val="2610" w14:font="MS Gothic"/>
          </w14:checkbox>
        </w:sdtPr>
        <w:sdtEndPr/>
        <w:sdtContent>
          <w:r w:rsidR="004D0F2D" w:rsidRPr="008857AF">
            <w:rPr>
              <w:rFonts w:ascii="Segoe UI Symbol" w:eastAsia="MS Gothic" w:hAnsi="Segoe UI Symbol" w:cs="Segoe UI Symbol"/>
            </w:rPr>
            <w:t>☐</w:t>
          </w:r>
        </w:sdtContent>
      </w:sdt>
      <w:r w:rsidR="004D0F2D" w:rsidRPr="008857AF">
        <w:rPr>
          <w:rFonts w:cs="Calibri Light"/>
        </w:rPr>
        <w:t xml:space="preserve"> Ja</w:t>
      </w:r>
      <w:r w:rsidR="004D0F2D" w:rsidRPr="008857AF">
        <w:rPr>
          <w:rFonts w:cs="Calibri Light"/>
        </w:rPr>
        <w:tab/>
        <w:t xml:space="preserve"> </w:t>
      </w:r>
      <w:sdt>
        <w:sdtPr>
          <w:rPr>
            <w:rFonts w:cs="Calibri Light"/>
          </w:rPr>
          <w:id w:val="-1416169025"/>
          <w14:checkbox>
            <w14:checked w14:val="1"/>
            <w14:checkedState w14:val="2612" w14:font="MS Gothic"/>
            <w14:uncheckedState w14:val="2610" w14:font="MS Gothic"/>
          </w14:checkbox>
        </w:sdtPr>
        <w:sdtEndPr/>
        <w:sdtContent>
          <w:r w:rsidR="003C516F">
            <w:rPr>
              <w:rFonts w:ascii="MS Gothic" w:eastAsia="MS Gothic" w:hAnsi="MS Gothic" w:cs="Calibri Light" w:hint="eastAsia"/>
            </w:rPr>
            <w:t>☒</w:t>
          </w:r>
        </w:sdtContent>
      </w:sdt>
      <w:r w:rsidR="004D0F2D" w:rsidRPr="008857AF">
        <w:rPr>
          <w:rFonts w:cs="Calibri Light"/>
        </w:rPr>
        <w:t xml:space="preserve"> Nej</w:t>
      </w:r>
    </w:p>
    <w:p w14:paraId="556C4C78" w14:textId="496AB1F1" w:rsidR="00471F7B" w:rsidRPr="00471F7B" w:rsidRDefault="004D0F2D" w:rsidP="004D0F2D">
      <w:pPr>
        <w:spacing w:after="200" w:line="276" w:lineRule="auto"/>
        <w:rPr>
          <w:rFonts w:cs="Calibri Light"/>
          <w:sz w:val="20"/>
          <w:szCs w:val="20"/>
        </w:rPr>
      </w:pPr>
      <w:r w:rsidRPr="003C516F">
        <w:rPr>
          <w:rFonts w:cs="Calibri Light"/>
          <w:sz w:val="20"/>
          <w:szCs w:val="20"/>
        </w:rPr>
        <w:t>Motivering:</w:t>
      </w:r>
      <w:r w:rsidR="003C516F" w:rsidRPr="003C516F">
        <w:rPr>
          <w:rFonts w:cs="Calibri Light"/>
          <w:sz w:val="20"/>
          <w:szCs w:val="20"/>
        </w:rPr>
        <w:t xml:space="preserve"> Inte relevant då det är en ren tjänst som inte involverar varor eller material.</w:t>
      </w:r>
      <w:r w:rsidR="00471F7B">
        <w:rPr>
          <w:rFonts w:cs="Calibri Light"/>
          <w:sz w:val="20"/>
          <w:szCs w:val="20"/>
        </w:rPr>
        <w:br/>
      </w:r>
    </w:p>
    <w:p w14:paraId="26E11A74" w14:textId="0B68FADB" w:rsidR="004D0F2D" w:rsidRPr="008857AF" w:rsidRDefault="00107658" w:rsidP="004D0F2D">
      <w:pPr>
        <w:spacing w:after="200" w:line="276" w:lineRule="auto"/>
        <w:rPr>
          <w:rFonts w:cs="Calibri Light"/>
          <w:b/>
          <w:color w:val="EB5C2E"/>
        </w:rPr>
      </w:pPr>
      <w:r>
        <w:rPr>
          <w:rFonts w:cs="Calibri Light"/>
          <w:b/>
          <w:color w:val="EB5C2E"/>
        </w:rPr>
        <w:t>K</w:t>
      </w:r>
      <w:r w:rsidR="004D0F2D" w:rsidRPr="008857AF">
        <w:rPr>
          <w:rFonts w:cs="Calibri Light"/>
          <w:b/>
          <w:color w:val="EB5C2E"/>
        </w:rPr>
        <w:t>LIMATPÅVERKAN</w:t>
      </w:r>
      <w:r w:rsidR="004D0F2D" w:rsidRPr="008857AF">
        <w:rPr>
          <w:rStyle w:val="Fotnotsreferens"/>
          <w:rFonts w:cs="Calibri Light"/>
          <w:b/>
          <w:color w:val="EB5C2E"/>
        </w:rPr>
        <w:footnoteReference w:id="12"/>
      </w:r>
      <w:r w:rsidR="004D0F2D" w:rsidRPr="008857AF">
        <w:rPr>
          <w:rFonts w:cs="Calibri Light"/>
          <w:b/>
          <w:color w:val="EB5C2E"/>
        </w:rPr>
        <w:t xml:space="preserve"> </w:t>
      </w:r>
      <w:r w:rsidR="004D0F2D" w:rsidRPr="008857AF">
        <w:rPr>
          <w:rFonts w:cs="Calibri Light"/>
          <w:b/>
          <w:color w:val="EB5C2E"/>
        </w:rPr>
        <w:tab/>
      </w:r>
    </w:p>
    <w:p w14:paraId="24C089B7" w14:textId="0FF205C2" w:rsidR="004D0F2D" w:rsidRPr="008857AF" w:rsidRDefault="00A43F8A" w:rsidP="004D0F2D">
      <w:pPr>
        <w:spacing w:after="200" w:line="276" w:lineRule="auto"/>
        <w:rPr>
          <w:rFonts w:cs="Calibri Light"/>
        </w:rPr>
      </w:pPr>
      <w:sdt>
        <w:sdtPr>
          <w:rPr>
            <w:rFonts w:cs="Calibri Light"/>
          </w:rPr>
          <w:id w:val="1808505755"/>
          <w14:checkbox>
            <w14:checked w14:val="1"/>
            <w14:checkedState w14:val="2612" w14:font="MS Gothic"/>
            <w14:uncheckedState w14:val="2610" w14:font="MS Gothic"/>
          </w14:checkbox>
        </w:sdtPr>
        <w:sdtEndPr/>
        <w:sdtContent>
          <w:r w:rsidR="003C516F">
            <w:rPr>
              <w:rFonts w:ascii="MS Gothic" w:eastAsia="MS Gothic" w:hAnsi="MS Gothic" w:cs="Calibri Light" w:hint="eastAsia"/>
            </w:rPr>
            <w:t>☒</w:t>
          </w:r>
        </w:sdtContent>
      </w:sdt>
      <w:r w:rsidR="004D0F2D" w:rsidRPr="008857AF">
        <w:rPr>
          <w:rFonts w:cs="Calibri Light"/>
        </w:rPr>
        <w:t xml:space="preserve"> Ja</w:t>
      </w:r>
      <w:r w:rsidR="004D0F2D" w:rsidRPr="008857AF">
        <w:rPr>
          <w:rFonts w:cs="Calibri Light"/>
        </w:rPr>
        <w:tab/>
        <w:t xml:space="preserve"> </w:t>
      </w:r>
      <w:sdt>
        <w:sdtPr>
          <w:rPr>
            <w:rFonts w:cs="Calibri Light"/>
          </w:rPr>
          <w:id w:val="-220750097"/>
          <w14:checkbox>
            <w14:checked w14:val="0"/>
            <w14:checkedState w14:val="2612" w14:font="MS Gothic"/>
            <w14:uncheckedState w14:val="2610" w14:font="MS Gothic"/>
          </w14:checkbox>
        </w:sdtPr>
        <w:sdtEndPr/>
        <w:sdtContent>
          <w:r w:rsidR="004D0F2D" w:rsidRPr="008857AF">
            <w:rPr>
              <w:rFonts w:ascii="Segoe UI Symbol" w:eastAsia="MS Gothic" w:hAnsi="Segoe UI Symbol" w:cs="Segoe UI Symbol"/>
            </w:rPr>
            <w:t>☐</w:t>
          </w:r>
        </w:sdtContent>
      </w:sdt>
      <w:r w:rsidR="004D0F2D" w:rsidRPr="008857AF">
        <w:rPr>
          <w:rFonts w:cs="Calibri Light"/>
        </w:rPr>
        <w:t xml:space="preserve"> Nej</w:t>
      </w:r>
    </w:p>
    <w:p w14:paraId="2953F149" w14:textId="3686A74C" w:rsidR="00925BFF" w:rsidRPr="00471F7B" w:rsidRDefault="004D0F2D" w:rsidP="004D0F2D">
      <w:pPr>
        <w:spacing w:after="200" w:line="276" w:lineRule="auto"/>
        <w:rPr>
          <w:rFonts w:cs="Calibri Light"/>
          <w:sz w:val="20"/>
        </w:rPr>
      </w:pPr>
      <w:r w:rsidRPr="008857AF">
        <w:rPr>
          <w:rFonts w:cs="Calibri Light"/>
          <w:sz w:val="20"/>
        </w:rPr>
        <w:t>Motivering:</w:t>
      </w:r>
      <w:r w:rsidR="003C516F">
        <w:rPr>
          <w:rFonts w:cs="Calibri Light"/>
          <w:sz w:val="20"/>
        </w:rPr>
        <w:t xml:space="preserve"> </w:t>
      </w:r>
      <w:r w:rsidR="00926416">
        <w:rPr>
          <w:rFonts w:cs="Calibri Light"/>
          <w:sz w:val="20"/>
        </w:rPr>
        <w:t xml:space="preserve">Vi har ställt krav på att leverantören ska ha en policy om hur resor inom uppdraget sker med lägsta möjliga klimatpåverkan </w:t>
      </w:r>
      <w:r w:rsidR="00BD45E4">
        <w:rPr>
          <w:rFonts w:cs="Calibri Light"/>
          <w:sz w:val="20"/>
        </w:rPr>
        <w:t>då</w:t>
      </w:r>
      <w:r w:rsidR="00926416">
        <w:rPr>
          <w:rFonts w:cs="Calibri Light"/>
          <w:sz w:val="20"/>
        </w:rPr>
        <w:t xml:space="preserve"> </w:t>
      </w:r>
      <w:r w:rsidR="00BD45E4">
        <w:rPr>
          <w:rFonts w:cs="Calibri Light"/>
          <w:sz w:val="20"/>
        </w:rPr>
        <w:t>det</w:t>
      </w:r>
      <w:r w:rsidR="0090400C">
        <w:rPr>
          <w:rFonts w:cs="Calibri Light"/>
          <w:sz w:val="20"/>
        </w:rPr>
        <w:t>ta</w:t>
      </w:r>
      <w:r w:rsidR="00BD45E4">
        <w:rPr>
          <w:rFonts w:cs="Calibri Light"/>
          <w:sz w:val="20"/>
        </w:rPr>
        <w:t xml:space="preserve"> </w:t>
      </w:r>
      <w:r w:rsidR="00503719">
        <w:rPr>
          <w:rFonts w:cs="Calibri Light"/>
          <w:sz w:val="20"/>
        </w:rPr>
        <w:t>är</w:t>
      </w:r>
      <w:r w:rsidR="00BD45E4">
        <w:rPr>
          <w:rFonts w:cs="Calibri Light"/>
          <w:sz w:val="20"/>
        </w:rPr>
        <w:t xml:space="preserve"> </w:t>
      </w:r>
      <w:r w:rsidR="00503719">
        <w:rPr>
          <w:rFonts w:cs="Calibri Light"/>
          <w:sz w:val="20"/>
        </w:rPr>
        <w:t>viktigt</w:t>
      </w:r>
      <w:r w:rsidR="00BD45E4">
        <w:rPr>
          <w:rFonts w:cs="Calibri Light"/>
          <w:sz w:val="20"/>
        </w:rPr>
        <w:t xml:space="preserve"> att ta hänsyn till för</w:t>
      </w:r>
      <w:r w:rsidR="00926416" w:rsidRPr="00926416">
        <w:rPr>
          <w:rFonts w:cs="Calibri Light"/>
          <w:sz w:val="20"/>
        </w:rPr>
        <w:t xml:space="preserve"> upphandlande myndighet</w:t>
      </w:r>
      <w:r w:rsidR="00926416">
        <w:rPr>
          <w:rFonts w:cs="Calibri Light"/>
          <w:sz w:val="20"/>
        </w:rPr>
        <w:t xml:space="preserve"> och på nationell nivå.</w:t>
      </w:r>
    </w:p>
    <w:p w14:paraId="5C917666" w14:textId="77777777" w:rsidR="008D58E0" w:rsidRDefault="008D58E0" w:rsidP="004D0F2D">
      <w:pPr>
        <w:spacing w:after="200" w:line="276" w:lineRule="auto"/>
        <w:rPr>
          <w:b/>
          <w:bCs/>
          <w:sz w:val="20"/>
          <w:szCs w:val="18"/>
        </w:rPr>
      </w:pPr>
    </w:p>
    <w:p w14:paraId="08564B71" w14:textId="147B62FE" w:rsidR="00926416" w:rsidRPr="00926416" w:rsidRDefault="00926416" w:rsidP="004D0F2D">
      <w:pPr>
        <w:spacing w:after="200" w:line="276" w:lineRule="auto"/>
        <w:rPr>
          <w:b/>
          <w:bCs/>
          <w:sz w:val="20"/>
          <w:szCs w:val="18"/>
        </w:rPr>
      </w:pPr>
      <w:r w:rsidRPr="00926416">
        <w:rPr>
          <w:b/>
          <w:bCs/>
          <w:sz w:val="20"/>
          <w:szCs w:val="18"/>
        </w:rPr>
        <w:lastRenderedPageBreak/>
        <w:t>8.6.5 Klimatpolicy kring resor i uppdragen (krav på leverantör; ramavtalsvillkor)</w:t>
      </w:r>
    </w:p>
    <w:p w14:paraId="13BCEAF0" w14:textId="77777777" w:rsidR="00926416" w:rsidRPr="00926416" w:rsidRDefault="00926416" w:rsidP="004D0F2D">
      <w:pPr>
        <w:spacing w:after="200" w:line="276" w:lineRule="auto"/>
        <w:rPr>
          <w:sz w:val="20"/>
          <w:szCs w:val="18"/>
        </w:rPr>
      </w:pPr>
      <w:r w:rsidRPr="00926416">
        <w:rPr>
          <w:sz w:val="20"/>
          <w:szCs w:val="18"/>
        </w:rPr>
        <w:t xml:space="preserve">Ramavtalsleverantören ska senast vid avtalsstart ha en policy kring hur resor inom uppdragen sker med lägsta möjliga klimatpåverkan. Policyn ska vara antagen av ledningen och ska innehålla ett åtagande om att minimera klimatpåverkan genom att exempelvis främja </w:t>
      </w:r>
      <w:proofErr w:type="spellStart"/>
      <w:r w:rsidRPr="00926416">
        <w:rPr>
          <w:sz w:val="20"/>
          <w:szCs w:val="18"/>
        </w:rPr>
        <w:t>resfria</w:t>
      </w:r>
      <w:proofErr w:type="spellEnd"/>
      <w:r w:rsidRPr="00926416">
        <w:rPr>
          <w:sz w:val="20"/>
          <w:szCs w:val="18"/>
        </w:rPr>
        <w:t xml:space="preserve"> möten och uppmuntra till miljöanpassade färdsätt. Om upphandlande myndighet har förmedlat en resepolicy ska ramavtalsleverantören kunna visa att denna följs. Klimatpolicyn kan vara en del av verksamhetens övergripande miljö- eller hållbarhetspolicy. På begäran från inköpscentralen eller upphandlande myndighet ska ramavtalsleverantören inkomma med policyn. </w:t>
      </w:r>
    </w:p>
    <w:p w14:paraId="7859E0C2" w14:textId="77777777" w:rsidR="00BD45E4" w:rsidRDefault="00926416" w:rsidP="00866492">
      <w:pPr>
        <w:spacing w:after="200" w:line="276" w:lineRule="auto"/>
        <w:rPr>
          <w:sz w:val="20"/>
          <w:szCs w:val="18"/>
        </w:rPr>
      </w:pPr>
      <w:r w:rsidRPr="00926416">
        <w:rPr>
          <w:sz w:val="20"/>
          <w:szCs w:val="18"/>
        </w:rPr>
        <w:t>Vid begäran från upphandlande myndighet ska ramavtalsleverantören redovisa statistik kring de resor som gjorts inom uppdraget. Statistiken ska omfatta valt transportsätt och antal kilometer.</w:t>
      </w:r>
    </w:p>
    <w:p w14:paraId="5C366042" w14:textId="595AF595" w:rsidR="00BD45E4" w:rsidRPr="00BD45E4" w:rsidRDefault="00BD45E4" w:rsidP="00866492">
      <w:pPr>
        <w:spacing w:after="200" w:line="276" w:lineRule="auto"/>
        <w:rPr>
          <w:b/>
          <w:bCs/>
          <w:sz w:val="20"/>
          <w:szCs w:val="18"/>
        </w:rPr>
      </w:pPr>
      <w:r w:rsidRPr="00BD45E4">
        <w:rPr>
          <w:b/>
          <w:bCs/>
          <w:sz w:val="20"/>
          <w:szCs w:val="18"/>
        </w:rPr>
        <w:t>9.2.9 Klimatpolicy kring resor i uppdragen (krav på leverantör; kontraktsvillkor)</w:t>
      </w:r>
    </w:p>
    <w:p w14:paraId="4B5A0199" w14:textId="56FC39ED" w:rsidR="00BD45E4" w:rsidRPr="00BD45E4" w:rsidRDefault="00BD45E4" w:rsidP="00866492">
      <w:pPr>
        <w:spacing w:after="200" w:line="276" w:lineRule="auto"/>
        <w:rPr>
          <w:sz w:val="20"/>
          <w:szCs w:val="18"/>
        </w:rPr>
      </w:pPr>
      <w:r w:rsidRPr="00BD45E4">
        <w:rPr>
          <w:sz w:val="20"/>
          <w:szCs w:val="18"/>
        </w:rPr>
        <w:t xml:space="preserve">Ramavtalsleverantören ska senast vid avtalsstart ha en policy kring hur resor inom uppdragen sker med lägsta möjliga klimatpåverkan. Policyn ska vara antagen av ledningen och ska innehålla ett åtagande om att minimera klimatpåverkan genom att exempelvis främja </w:t>
      </w:r>
      <w:proofErr w:type="spellStart"/>
      <w:r w:rsidRPr="00BD45E4">
        <w:rPr>
          <w:sz w:val="20"/>
          <w:szCs w:val="18"/>
        </w:rPr>
        <w:t>resfria</w:t>
      </w:r>
      <w:proofErr w:type="spellEnd"/>
      <w:r w:rsidRPr="00BD45E4">
        <w:rPr>
          <w:sz w:val="20"/>
          <w:szCs w:val="18"/>
        </w:rPr>
        <w:t xml:space="preserve"> möten och uppmuntra till miljöanpassade färdsätt. Om upphandlande myndighet har förmedlat en resepolicy ska ramavtalsleverantören kunna visa att denna följs. Klimatpolicyn kan vara en del av verksamhetens övergripande miljö- eller hållbarhetspolicy. På begäran från inköpscentralen eller upphandlande myndighet ska ramavtalsleverantören inkomma med policyn. </w:t>
      </w:r>
    </w:p>
    <w:p w14:paraId="29C96193" w14:textId="79C8A0AB" w:rsidR="00471F7B" w:rsidRPr="00471F7B" w:rsidRDefault="00BD45E4" w:rsidP="00866492">
      <w:pPr>
        <w:spacing w:after="200" w:line="276" w:lineRule="auto"/>
        <w:rPr>
          <w:sz w:val="20"/>
          <w:szCs w:val="18"/>
        </w:rPr>
      </w:pPr>
      <w:r w:rsidRPr="00BD45E4">
        <w:rPr>
          <w:sz w:val="20"/>
          <w:szCs w:val="18"/>
        </w:rPr>
        <w:t>Vid begäran från upphandlande myndighet ska ramavtalsleverantören redovisa statistik kring de resor som gjorts inom uppdraget. Statistiken ska omfatta valt transportsätt och antal kilometer.</w:t>
      </w:r>
      <w:r w:rsidR="00471F7B">
        <w:rPr>
          <w:sz w:val="20"/>
          <w:szCs w:val="18"/>
        </w:rPr>
        <w:br/>
      </w:r>
    </w:p>
    <w:p w14:paraId="7513337E" w14:textId="68452DFA" w:rsidR="004D0F2D" w:rsidRPr="008857AF" w:rsidRDefault="00107658" w:rsidP="004D0F2D">
      <w:pPr>
        <w:spacing w:after="200" w:line="276" w:lineRule="auto"/>
        <w:rPr>
          <w:rFonts w:cs="Calibri Light"/>
          <w:b/>
          <w:color w:val="EB5C2E"/>
        </w:rPr>
      </w:pPr>
      <w:r>
        <w:rPr>
          <w:rFonts w:cs="Calibri Light"/>
          <w:b/>
          <w:color w:val="EB5C2E"/>
        </w:rPr>
        <w:t>N</w:t>
      </w:r>
      <w:r w:rsidR="00F2716C" w:rsidRPr="00F2716C">
        <w:rPr>
          <w:rFonts w:cs="Calibri Light"/>
          <w:b/>
          <w:color w:val="EB5C2E"/>
        </w:rPr>
        <w:t>ATURRESURSER, BIOLOGISK MÅNGFALD OCH EKOSYSTEM</w:t>
      </w:r>
      <w:r w:rsidR="004D0F2D" w:rsidRPr="008857AF">
        <w:rPr>
          <w:rStyle w:val="Fotnotsreferens"/>
          <w:rFonts w:cs="Calibri Light"/>
          <w:b/>
          <w:color w:val="EB5C2E"/>
        </w:rPr>
        <w:footnoteReference w:id="13"/>
      </w:r>
    </w:p>
    <w:p w14:paraId="7CAB61B4" w14:textId="6F5FBA52" w:rsidR="004D0F2D" w:rsidRPr="008857AF" w:rsidRDefault="00A43F8A" w:rsidP="004D0F2D">
      <w:pPr>
        <w:spacing w:after="200" w:line="276" w:lineRule="auto"/>
        <w:rPr>
          <w:rFonts w:cs="Calibri Light"/>
        </w:rPr>
      </w:pPr>
      <w:sdt>
        <w:sdtPr>
          <w:rPr>
            <w:rFonts w:cs="Calibri Light"/>
          </w:rPr>
          <w:id w:val="2050333467"/>
          <w14:checkbox>
            <w14:checked w14:val="0"/>
            <w14:checkedState w14:val="2612" w14:font="MS Gothic"/>
            <w14:uncheckedState w14:val="2610" w14:font="MS Gothic"/>
          </w14:checkbox>
        </w:sdtPr>
        <w:sdtEndPr/>
        <w:sdtContent>
          <w:r w:rsidR="004D0F2D" w:rsidRPr="008857AF">
            <w:rPr>
              <w:rFonts w:ascii="Segoe UI Symbol" w:eastAsia="MS Gothic" w:hAnsi="Segoe UI Symbol" w:cs="Segoe UI Symbol"/>
            </w:rPr>
            <w:t>☐</w:t>
          </w:r>
        </w:sdtContent>
      </w:sdt>
      <w:r w:rsidR="004D0F2D" w:rsidRPr="008857AF">
        <w:rPr>
          <w:rFonts w:cs="Calibri Light"/>
        </w:rPr>
        <w:t xml:space="preserve"> Ja</w:t>
      </w:r>
      <w:r w:rsidR="004D0F2D" w:rsidRPr="008857AF">
        <w:rPr>
          <w:rFonts w:cs="Calibri Light"/>
        </w:rPr>
        <w:tab/>
        <w:t xml:space="preserve"> </w:t>
      </w:r>
      <w:sdt>
        <w:sdtPr>
          <w:rPr>
            <w:rFonts w:cs="Calibri Light"/>
          </w:rPr>
          <w:id w:val="-963657586"/>
          <w14:checkbox>
            <w14:checked w14:val="1"/>
            <w14:checkedState w14:val="2612" w14:font="MS Gothic"/>
            <w14:uncheckedState w14:val="2610" w14:font="MS Gothic"/>
          </w14:checkbox>
        </w:sdtPr>
        <w:sdtEndPr/>
        <w:sdtContent>
          <w:r w:rsidR="00926416">
            <w:rPr>
              <w:rFonts w:ascii="MS Gothic" w:eastAsia="MS Gothic" w:hAnsi="MS Gothic" w:cs="Calibri Light" w:hint="eastAsia"/>
            </w:rPr>
            <w:t>☒</w:t>
          </w:r>
        </w:sdtContent>
      </w:sdt>
      <w:r w:rsidR="004D0F2D" w:rsidRPr="008857AF">
        <w:rPr>
          <w:rFonts w:cs="Calibri Light"/>
        </w:rPr>
        <w:t xml:space="preserve"> Nej</w:t>
      </w:r>
    </w:p>
    <w:p w14:paraId="3C9EF9AF" w14:textId="011ACF74" w:rsidR="00471F7B" w:rsidRDefault="004D0F2D" w:rsidP="007B569C">
      <w:pPr>
        <w:pStyle w:val="pf0"/>
        <w:rPr>
          <w:rStyle w:val="cf01"/>
          <w:rFonts w:ascii="Corbel" w:eastAsiaTheme="majorEastAsia" w:hAnsi="Corbel"/>
          <w:sz w:val="20"/>
          <w:szCs w:val="20"/>
        </w:rPr>
      </w:pPr>
      <w:r w:rsidRPr="00926416">
        <w:rPr>
          <w:rFonts w:ascii="Corbel" w:hAnsi="Corbel" w:cs="Calibri Light"/>
          <w:sz w:val="20"/>
          <w:szCs w:val="20"/>
        </w:rPr>
        <w:t>Motivering:</w:t>
      </w:r>
      <w:r w:rsidR="00926416" w:rsidRPr="00926416">
        <w:rPr>
          <w:rFonts w:ascii="Corbel" w:hAnsi="Corbel" w:cs="Calibri Light"/>
          <w:sz w:val="20"/>
          <w:szCs w:val="20"/>
        </w:rPr>
        <w:t xml:space="preserve"> </w:t>
      </w:r>
      <w:r w:rsidR="00926416" w:rsidRPr="00926416">
        <w:rPr>
          <w:rStyle w:val="cf01"/>
          <w:rFonts w:ascii="Corbel" w:eastAsiaTheme="majorEastAsia" w:hAnsi="Corbel"/>
          <w:sz w:val="20"/>
          <w:szCs w:val="20"/>
        </w:rPr>
        <w:t>Inte relevant då tjänsten inte kan anses ge upphov till någon betydande påverkan på nat</w:t>
      </w:r>
      <w:r w:rsidR="007B569C">
        <w:rPr>
          <w:rStyle w:val="cf01"/>
          <w:rFonts w:ascii="Corbel" w:eastAsiaTheme="majorEastAsia" w:hAnsi="Corbel"/>
          <w:sz w:val="20"/>
          <w:szCs w:val="20"/>
        </w:rPr>
        <w:t>u</w:t>
      </w:r>
      <w:r w:rsidR="00926416" w:rsidRPr="00926416">
        <w:rPr>
          <w:rStyle w:val="cf01"/>
          <w:rFonts w:ascii="Corbel" w:eastAsiaTheme="majorEastAsia" w:hAnsi="Corbel"/>
          <w:sz w:val="20"/>
          <w:szCs w:val="20"/>
        </w:rPr>
        <w:t xml:space="preserve">rresurser, biologisk mångfald eller ekosystem. </w:t>
      </w:r>
      <w:r w:rsidR="00471F7B">
        <w:rPr>
          <w:rStyle w:val="cf01"/>
          <w:rFonts w:ascii="Corbel" w:eastAsiaTheme="majorEastAsia" w:hAnsi="Corbel"/>
          <w:sz w:val="20"/>
          <w:szCs w:val="20"/>
        </w:rPr>
        <w:br/>
      </w:r>
    </w:p>
    <w:p w14:paraId="01382B1E" w14:textId="5967CA9C" w:rsidR="00866492" w:rsidRPr="008857AF" w:rsidRDefault="00243E35" w:rsidP="00866492">
      <w:pPr>
        <w:spacing w:after="200" w:line="276" w:lineRule="auto"/>
        <w:rPr>
          <w:rFonts w:cs="Calibri Light"/>
          <w:b/>
          <w:color w:val="EB5C2E"/>
        </w:rPr>
      </w:pPr>
      <w:r>
        <w:rPr>
          <w:rFonts w:cs="Calibri Light"/>
          <w:b/>
          <w:color w:val="EB5C2E"/>
        </w:rPr>
        <w:t>MILJÖ- OCH HÄLSOSKADLIGA</w:t>
      </w:r>
      <w:r w:rsidR="00866492" w:rsidRPr="008857AF">
        <w:rPr>
          <w:rFonts w:cs="Calibri Light"/>
          <w:b/>
          <w:color w:val="EB5C2E"/>
        </w:rPr>
        <w:t xml:space="preserve"> ÄMNEN</w:t>
      </w:r>
      <w:r w:rsidR="00866492" w:rsidRPr="008857AF">
        <w:rPr>
          <w:rStyle w:val="Fotnotsreferens"/>
          <w:rFonts w:cs="Calibri Light"/>
          <w:b/>
          <w:color w:val="EB5C2E"/>
        </w:rPr>
        <w:footnoteReference w:id="14"/>
      </w:r>
    </w:p>
    <w:p w14:paraId="62DAD0A0" w14:textId="1712A3DA" w:rsidR="00866492" w:rsidRPr="008857AF" w:rsidRDefault="00A43F8A" w:rsidP="00866492">
      <w:pPr>
        <w:spacing w:after="200" w:line="276" w:lineRule="auto"/>
        <w:rPr>
          <w:rFonts w:cs="Calibri Light"/>
        </w:rPr>
      </w:pPr>
      <w:sdt>
        <w:sdtPr>
          <w:rPr>
            <w:rFonts w:cs="Calibri Light"/>
          </w:rPr>
          <w:id w:val="-1878855769"/>
          <w14:checkbox>
            <w14:checked w14:val="0"/>
            <w14:checkedState w14:val="2612" w14:font="MS Gothic"/>
            <w14:uncheckedState w14:val="2610" w14:font="MS Gothic"/>
          </w14:checkbox>
        </w:sdtPr>
        <w:sdtEndPr/>
        <w:sdtContent>
          <w:r w:rsidR="00866492" w:rsidRPr="008857AF">
            <w:rPr>
              <w:rFonts w:ascii="Segoe UI Symbol" w:eastAsia="MS Gothic" w:hAnsi="Segoe UI Symbol" w:cs="Segoe UI Symbol"/>
            </w:rPr>
            <w:t>☐</w:t>
          </w:r>
        </w:sdtContent>
      </w:sdt>
      <w:r w:rsidR="00866492" w:rsidRPr="008857AF">
        <w:rPr>
          <w:rFonts w:cs="Calibri Light"/>
        </w:rPr>
        <w:t xml:space="preserve"> Ja</w:t>
      </w:r>
      <w:r w:rsidR="00866492" w:rsidRPr="008857AF">
        <w:rPr>
          <w:rFonts w:cs="Calibri Light"/>
        </w:rPr>
        <w:tab/>
        <w:t xml:space="preserve"> </w:t>
      </w:r>
      <w:sdt>
        <w:sdtPr>
          <w:rPr>
            <w:rFonts w:cs="Calibri Light"/>
          </w:rPr>
          <w:id w:val="1146084679"/>
          <w14:checkbox>
            <w14:checked w14:val="1"/>
            <w14:checkedState w14:val="2612" w14:font="MS Gothic"/>
            <w14:uncheckedState w14:val="2610" w14:font="MS Gothic"/>
          </w14:checkbox>
        </w:sdtPr>
        <w:sdtEndPr/>
        <w:sdtContent>
          <w:r w:rsidR="00926416">
            <w:rPr>
              <w:rFonts w:ascii="MS Gothic" w:eastAsia="MS Gothic" w:hAnsi="MS Gothic" w:cs="Calibri Light" w:hint="eastAsia"/>
            </w:rPr>
            <w:t>☒</w:t>
          </w:r>
        </w:sdtContent>
      </w:sdt>
      <w:r w:rsidR="00866492" w:rsidRPr="008857AF">
        <w:rPr>
          <w:rFonts w:cs="Calibri Light"/>
        </w:rPr>
        <w:t xml:space="preserve"> Nej</w:t>
      </w:r>
    </w:p>
    <w:p w14:paraId="7F602FA0" w14:textId="06070777" w:rsidR="00471F7B" w:rsidRPr="007B569C" w:rsidRDefault="00866492" w:rsidP="00926416">
      <w:pPr>
        <w:pStyle w:val="pf0"/>
        <w:rPr>
          <w:rFonts w:ascii="Corbel" w:eastAsiaTheme="majorEastAsia" w:hAnsi="Corbel" w:cs="Segoe UI"/>
          <w:sz w:val="18"/>
          <w:szCs w:val="18"/>
        </w:rPr>
      </w:pPr>
      <w:r w:rsidRPr="00926416">
        <w:rPr>
          <w:rFonts w:ascii="Corbel" w:hAnsi="Corbel" w:cs="Calibri Light"/>
          <w:sz w:val="20"/>
        </w:rPr>
        <w:t>Motivering</w:t>
      </w:r>
      <w:r w:rsidR="007B569C">
        <w:rPr>
          <w:rFonts w:ascii="Corbel" w:hAnsi="Corbel" w:cs="Calibri Light"/>
          <w:sz w:val="20"/>
        </w:rPr>
        <w:t>:</w:t>
      </w:r>
      <w:r w:rsidR="00926416" w:rsidRPr="00926416">
        <w:rPr>
          <w:rFonts w:ascii="Corbel" w:hAnsi="Corbel" w:cs="Calibri Light"/>
          <w:sz w:val="20"/>
        </w:rPr>
        <w:t xml:space="preserve"> </w:t>
      </w:r>
      <w:r w:rsidR="00926416" w:rsidRPr="00926416">
        <w:rPr>
          <w:rStyle w:val="cf01"/>
          <w:rFonts w:ascii="Corbel" w:eastAsiaTheme="majorEastAsia" w:hAnsi="Corbel"/>
        </w:rPr>
        <w:t>Inte relevant då det är en tjänst som inte ger upphov till några hälsoskadliga utsläpp/buller.</w:t>
      </w:r>
      <w:bookmarkStart w:id="0" w:name="_Hlk101443503"/>
      <w:r w:rsidR="00471F7B">
        <w:rPr>
          <w:rStyle w:val="cf01"/>
          <w:rFonts w:ascii="Corbel" w:eastAsiaTheme="majorEastAsia" w:hAnsi="Corbel"/>
        </w:rPr>
        <w:br/>
      </w:r>
    </w:p>
    <w:p w14:paraId="24410A2D" w14:textId="373F0BB6" w:rsidR="004D0F2D" w:rsidRPr="008857AF" w:rsidRDefault="004D0F2D" w:rsidP="004D0F2D">
      <w:pPr>
        <w:spacing w:after="200" w:line="276" w:lineRule="auto"/>
        <w:rPr>
          <w:rFonts w:cs="Calibri Light"/>
          <w:b/>
          <w:color w:val="EB5C2E"/>
        </w:rPr>
      </w:pPr>
      <w:r w:rsidRPr="008857AF">
        <w:rPr>
          <w:rFonts w:cs="Calibri Light"/>
          <w:b/>
          <w:color w:val="EB5C2E"/>
        </w:rPr>
        <w:lastRenderedPageBreak/>
        <w:t>SYSTEMATISKT MILJÖARBETE</w:t>
      </w:r>
      <w:r w:rsidRPr="008857AF">
        <w:rPr>
          <w:rStyle w:val="Fotnotsreferens"/>
          <w:rFonts w:cs="Calibri Light"/>
          <w:b/>
          <w:color w:val="EB5C2E"/>
        </w:rPr>
        <w:footnoteReference w:id="15"/>
      </w:r>
      <w:r w:rsidRPr="008857AF">
        <w:rPr>
          <w:rFonts w:cs="Calibri Light"/>
          <w:b/>
          <w:color w:val="EB5C2E"/>
        </w:rPr>
        <w:t xml:space="preserve"> </w:t>
      </w:r>
      <w:r w:rsidRPr="008857AF">
        <w:rPr>
          <w:rFonts w:cs="Calibri Light"/>
          <w:b/>
          <w:color w:val="EB5C2E"/>
        </w:rPr>
        <w:tab/>
      </w:r>
    </w:p>
    <w:p w14:paraId="6E301A6A" w14:textId="33245DF1" w:rsidR="004D0F2D" w:rsidRPr="008857AF" w:rsidRDefault="00A43F8A" w:rsidP="004D0F2D">
      <w:pPr>
        <w:spacing w:after="200" w:line="276" w:lineRule="auto"/>
        <w:rPr>
          <w:rFonts w:cs="Calibri Light"/>
        </w:rPr>
      </w:pPr>
      <w:sdt>
        <w:sdtPr>
          <w:rPr>
            <w:rFonts w:cs="Calibri Light"/>
          </w:rPr>
          <w:id w:val="-550070866"/>
          <w14:checkbox>
            <w14:checked w14:val="0"/>
            <w14:checkedState w14:val="2612" w14:font="MS Gothic"/>
            <w14:uncheckedState w14:val="2610" w14:font="MS Gothic"/>
          </w14:checkbox>
        </w:sdtPr>
        <w:sdtEndPr/>
        <w:sdtContent>
          <w:r w:rsidR="00243E35">
            <w:rPr>
              <w:rFonts w:ascii="MS Gothic" w:eastAsia="MS Gothic" w:hAnsi="MS Gothic" w:cs="Calibri Light" w:hint="eastAsia"/>
            </w:rPr>
            <w:t>☐</w:t>
          </w:r>
        </w:sdtContent>
      </w:sdt>
      <w:r w:rsidR="004D0F2D" w:rsidRPr="008857AF">
        <w:rPr>
          <w:rFonts w:cs="Calibri Light"/>
        </w:rPr>
        <w:t xml:space="preserve"> Ja</w:t>
      </w:r>
      <w:r w:rsidR="004D0F2D" w:rsidRPr="008857AF">
        <w:rPr>
          <w:rFonts w:cs="Calibri Light"/>
        </w:rPr>
        <w:tab/>
        <w:t xml:space="preserve"> </w:t>
      </w:r>
      <w:sdt>
        <w:sdtPr>
          <w:rPr>
            <w:rFonts w:cs="Calibri Light"/>
          </w:rPr>
          <w:id w:val="-2028942395"/>
          <w14:checkbox>
            <w14:checked w14:val="1"/>
            <w14:checkedState w14:val="2612" w14:font="MS Gothic"/>
            <w14:uncheckedState w14:val="2610" w14:font="MS Gothic"/>
          </w14:checkbox>
        </w:sdtPr>
        <w:sdtEndPr/>
        <w:sdtContent>
          <w:r w:rsidR="00926416">
            <w:rPr>
              <w:rFonts w:ascii="MS Gothic" w:eastAsia="MS Gothic" w:hAnsi="MS Gothic" w:cs="Calibri Light" w:hint="eastAsia"/>
            </w:rPr>
            <w:t>☒</w:t>
          </w:r>
        </w:sdtContent>
      </w:sdt>
      <w:r w:rsidR="004D0F2D" w:rsidRPr="008857AF">
        <w:rPr>
          <w:rFonts w:cs="Calibri Light"/>
        </w:rPr>
        <w:t xml:space="preserve"> Nej</w:t>
      </w:r>
    </w:p>
    <w:p w14:paraId="0FDE3735" w14:textId="1FE5B209" w:rsidR="00471F7B" w:rsidRPr="007B569C" w:rsidRDefault="004D0F2D" w:rsidP="0015356E">
      <w:pPr>
        <w:spacing w:after="200" w:line="276" w:lineRule="auto"/>
        <w:rPr>
          <w:rFonts w:cs="Calibri Light"/>
          <w:sz w:val="20"/>
        </w:rPr>
      </w:pPr>
      <w:r w:rsidRPr="008857AF">
        <w:rPr>
          <w:rFonts w:cs="Calibri Light"/>
          <w:sz w:val="20"/>
        </w:rPr>
        <w:t>Motivering:</w:t>
      </w:r>
      <w:r w:rsidR="00926416">
        <w:rPr>
          <w:rFonts w:cs="Calibri Light"/>
          <w:sz w:val="20"/>
        </w:rPr>
        <w:t xml:space="preserve"> </w:t>
      </w:r>
      <w:r w:rsidR="00926416" w:rsidRPr="00926416">
        <w:rPr>
          <w:rFonts w:cs="Calibri Light"/>
          <w:sz w:val="20"/>
        </w:rPr>
        <w:t>Inte relevant då utförandet av kontraktet inte har ansetts ha betydande miljöpåverkan.</w:t>
      </w:r>
      <w:bookmarkEnd w:id="0"/>
      <w:r w:rsidR="00471F7B">
        <w:rPr>
          <w:rFonts w:cs="Calibri Light"/>
          <w:sz w:val="20"/>
        </w:rPr>
        <w:br/>
      </w:r>
    </w:p>
    <w:p w14:paraId="1EA0F321" w14:textId="44C54A75" w:rsidR="0015356E" w:rsidRPr="008857AF" w:rsidRDefault="0015356E" w:rsidP="0015356E">
      <w:pPr>
        <w:spacing w:after="200" w:line="276" w:lineRule="auto"/>
        <w:rPr>
          <w:rFonts w:cs="Calibri Light"/>
          <w:b/>
          <w:color w:val="EB5C2E"/>
        </w:rPr>
      </w:pPr>
      <w:r>
        <w:rPr>
          <w:rFonts w:cs="Calibri Light"/>
          <w:b/>
          <w:color w:val="EB5C2E"/>
        </w:rPr>
        <w:t>DJUROMSORG</w:t>
      </w:r>
      <w:r w:rsidRPr="008857AF">
        <w:rPr>
          <w:rStyle w:val="Fotnotsreferens"/>
          <w:rFonts w:cs="Calibri Light"/>
          <w:b/>
          <w:color w:val="EB5C2E"/>
        </w:rPr>
        <w:footnoteReference w:id="16"/>
      </w:r>
      <w:r w:rsidRPr="008857AF">
        <w:rPr>
          <w:rFonts w:cs="Calibri Light"/>
          <w:b/>
          <w:color w:val="EB5C2E"/>
        </w:rPr>
        <w:t xml:space="preserve"> </w:t>
      </w:r>
      <w:r w:rsidRPr="008857AF">
        <w:rPr>
          <w:rFonts w:cs="Calibri Light"/>
          <w:b/>
          <w:color w:val="EB5C2E"/>
        </w:rPr>
        <w:tab/>
      </w:r>
    </w:p>
    <w:p w14:paraId="1F9BED97" w14:textId="238EF076" w:rsidR="0015356E" w:rsidRPr="008857AF" w:rsidRDefault="00A43F8A" w:rsidP="0015356E">
      <w:pPr>
        <w:spacing w:after="200" w:line="276" w:lineRule="auto"/>
        <w:rPr>
          <w:rFonts w:cs="Calibri Light"/>
        </w:rPr>
      </w:pPr>
      <w:sdt>
        <w:sdtPr>
          <w:rPr>
            <w:rFonts w:cs="Calibri Light"/>
          </w:rPr>
          <w:id w:val="381449228"/>
          <w14:checkbox>
            <w14:checked w14:val="0"/>
            <w14:checkedState w14:val="2612" w14:font="MS Gothic"/>
            <w14:uncheckedState w14:val="2610" w14:font="MS Gothic"/>
          </w14:checkbox>
        </w:sdtPr>
        <w:sdtEndPr/>
        <w:sdtContent>
          <w:r w:rsidR="0015356E">
            <w:rPr>
              <w:rFonts w:ascii="MS Gothic" w:eastAsia="MS Gothic" w:hAnsi="MS Gothic" w:cs="Calibri Light" w:hint="eastAsia"/>
            </w:rPr>
            <w:t>☐</w:t>
          </w:r>
        </w:sdtContent>
      </w:sdt>
      <w:r w:rsidR="0015356E" w:rsidRPr="008857AF">
        <w:rPr>
          <w:rFonts w:cs="Calibri Light"/>
        </w:rPr>
        <w:t xml:space="preserve"> Ja</w:t>
      </w:r>
      <w:r w:rsidR="0015356E" w:rsidRPr="008857AF">
        <w:rPr>
          <w:rFonts w:cs="Calibri Light"/>
        </w:rPr>
        <w:tab/>
        <w:t xml:space="preserve"> </w:t>
      </w:r>
      <w:sdt>
        <w:sdtPr>
          <w:rPr>
            <w:rFonts w:cs="Calibri Light"/>
          </w:rPr>
          <w:id w:val="1458988563"/>
          <w14:checkbox>
            <w14:checked w14:val="1"/>
            <w14:checkedState w14:val="2612" w14:font="MS Gothic"/>
            <w14:uncheckedState w14:val="2610" w14:font="MS Gothic"/>
          </w14:checkbox>
        </w:sdtPr>
        <w:sdtEndPr/>
        <w:sdtContent>
          <w:r w:rsidR="00926416">
            <w:rPr>
              <w:rFonts w:ascii="MS Gothic" w:eastAsia="MS Gothic" w:hAnsi="MS Gothic" w:cs="Calibri Light" w:hint="eastAsia"/>
            </w:rPr>
            <w:t>☒</w:t>
          </w:r>
        </w:sdtContent>
      </w:sdt>
      <w:r w:rsidR="0015356E" w:rsidRPr="008857AF">
        <w:rPr>
          <w:rFonts w:cs="Calibri Light"/>
        </w:rPr>
        <w:t xml:space="preserve"> Nej</w:t>
      </w:r>
    </w:p>
    <w:p w14:paraId="3BC8778C" w14:textId="77777777" w:rsidR="00471F7B" w:rsidRDefault="0015356E" w:rsidP="004A57EF">
      <w:pPr>
        <w:spacing w:after="200" w:line="276" w:lineRule="auto"/>
        <w:rPr>
          <w:rFonts w:cs="Calibri Light"/>
          <w:sz w:val="20"/>
        </w:rPr>
      </w:pPr>
      <w:r w:rsidRPr="008857AF">
        <w:rPr>
          <w:rFonts w:cs="Calibri Light"/>
          <w:sz w:val="20"/>
        </w:rPr>
        <w:t>Motivering:</w:t>
      </w:r>
      <w:r w:rsidR="00926416">
        <w:rPr>
          <w:rFonts w:cs="Calibri Light"/>
          <w:sz w:val="20"/>
        </w:rPr>
        <w:t xml:space="preserve"> Inte relevant då det är en ren tjänst.</w:t>
      </w:r>
    </w:p>
    <w:p w14:paraId="50960F8C" w14:textId="55A1A568" w:rsidR="004A57EF" w:rsidRPr="002F44C7" w:rsidRDefault="002F44C7" w:rsidP="004A57EF">
      <w:pPr>
        <w:spacing w:after="200" w:line="276" w:lineRule="auto"/>
        <w:rPr>
          <w:rFonts w:cs="Calibri Light"/>
          <w:sz w:val="20"/>
        </w:rPr>
      </w:pPr>
      <w:r>
        <w:rPr>
          <w:rFonts w:cs="Calibri Light"/>
          <w:b/>
          <w:color w:val="EB5C2E"/>
        </w:rPr>
        <w:br/>
      </w:r>
      <w:r w:rsidR="004A57EF">
        <w:rPr>
          <w:rFonts w:cs="Calibri Light"/>
          <w:b/>
          <w:color w:val="EB5C2E"/>
        </w:rPr>
        <w:t>EKONOMISK BROTTSLIGHET</w:t>
      </w:r>
      <w:r w:rsidR="004A57EF" w:rsidRPr="008857AF">
        <w:rPr>
          <w:rStyle w:val="Fotnotsreferens"/>
          <w:rFonts w:cs="Calibri Light"/>
          <w:b/>
          <w:color w:val="EB5C2E"/>
        </w:rPr>
        <w:footnoteReference w:id="17"/>
      </w:r>
      <w:r w:rsidR="004A57EF" w:rsidRPr="008857AF">
        <w:rPr>
          <w:rFonts w:cs="Calibri Light"/>
          <w:b/>
          <w:color w:val="EB5C2E"/>
        </w:rPr>
        <w:t xml:space="preserve"> </w:t>
      </w:r>
      <w:r w:rsidR="004A57EF" w:rsidRPr="008857AF">
        <w:rPr>
          <w:rFonts w:cs="Calibri Light"/>
          <w:b/>
          <w:color w:val="EB5C2E"/>
        </w:rPr>
        <w:tab/>
      </w:r>
    </w:p>
    <w:p w14:paraId="27DF3D83" w14:textId="7A4529B3" w:rsidR="004A57EF" w:rsidRPr="008857AF" w:rsidRDefault="00A43F8A" w:rsidP="004A57EF">
      <w:pPr>
        <w:spacing w:after="200" w:line="276" w:lineRule="auto"/>
        <w:rPr>
          <w:rFonts w:cs="Calibri Light"/>
        </w:rPr>
      </w:pPr>
      <w:sdt>
        <w:sdtPr>
          <w:rPr>
            <w:rFonts w:cs="Calibri Light"/>
          </w:rPr>
          <w:id w:val="-713340401"/>
          <w14:checkbox>
            <w14:checked w14:val="1"/>
            <w14:checkedState w14:val="2612" w14:font="MS Gothic"/>
            <w14:uncheckedState w14:val="2610" w14:font="MS Gothic"/>
          </w14:checkbox>
        </w:sdtPr>
        <w:sdtEndPr/>
        <w:sdtContent>
          <w:r w:rsidR="00926416">
            <w:rPr>
              <w:rFonts w:ascii="MS Gothic" w:eastAsia="MS Gothic" w:hAnsi="MS Gothic" w:cs="Calibri Light" w:hint="eastAsia"/>
            </w:rPr>
            <w:t>☒</w:t>
          </w:r>
        </w:sdtContent>
      </w:sdt>
      <w:r w:rsidR="004A57EF" w:rsidRPr="008857AF">
        <w:rPr>
          <w:rFonts w:cs="Calibri Light"/>
        </w:rPr>
        <w:t xml:space="preserve"> Ja</w:t>
      </w:r>
      <w:r w:rsidR="004A57EF" w:rsidRPr="008857AF">
        <w:rPr>
          <w:rFonts w:cs="Calibri Light"/>
        </w:rPr>
        <w:tab/>
        <w:t xml:space="preserve"> </w:t>
      </w:r>
      <w:sdt>
        <w:sdtPr>
          <w:rPr>
            <w:rFonts w:cs="Calibri Light"/>
          </w:rPr>
          <w:id w:val="1704049323"/>
          <w14:checkbox>
            <w14:checked w14:val="0"/>
            <w14:checkedState w14:val="2612" w14:font="MS Gothic"/>
            <w14:uncheckedState w14:val="2610" w14:font="MS Gothic"/>
          </w14:checkbox>
        </w:sdtPr>
        <w:sdtEndPr/>
        <w:sdtContent>
          <w:r w:rsidR="004A57EF" w:rsidRPr="008857AF">
            <w:rPr>
              <w:rFonts w:ascii="Segoe UI Symbol" w:eastAsia="MS Gothic" w:hAnsi="Segoe UI Symbol" w:cs="Segoe UI Symbol"/>
            </w:rPr>
            <w:t>☐</w:t>
          </w:r>
        </w:sdtContent>
      </w:sdt>
      <w:r w:rsidR="004A57EF" w:rsidRPr="008857AF">
        <w:rPr>
          <w:rFonts w:cs="Calibri Light"/>
        </w:rPr>
        <w:t xml:space="preserve"> Nej</w:t>
      </w:r>
    </w:p>
    <w:p w14:paraId="3A47814A" w14:textId="77C55207" w:rsidR="004A57EF" w:rsidRPr="00926416" w:rsidRDefault="004A57EF" w:rsidP="00926416">
      <w:pPr>
        <w:pStyle w:val="pf0"/>
        <w:rPr>
          <w:rFonts w:ascii="Corbel" w:eastAsiaTheme="minorHAnsi" w:hAnsi="Corbel" w:cs="Calibri Light"/>
          <w:sz w:val="20"/>
          <w:szCs w:val="22"/>
          <w:lang w:eastAsia="en-US"/>
        </w:rPr>
      </w:pPr>
      <w:r w:rsidRPr="00926416">
        <w:rPr>
          <w:rFonts w:ascii="Corbel" w:eastAsiaTheme="minorHAnsi" w:hAnsi="Corbel" w:cs="Calibri Light"/>
          <w:sz w:val="20"/>
          <w:szCs w:val="22"/>
          <w:lang w:eastAsia="en-US"/>
        </w:rPr>
        <w:t>Motivering:</w:t>
      </w:r>
      <w:r w:rsidR="00926416" w:rsidRPr="00926416">
        <w:rPr>
          <w:rFonts w:ascii="Corbel" w:eastAsiaTheme="minorHAnsi" w:hAnsi="Corbel" w:cs="Calibri Light"/>
          <w:sz w:val="20"/>
          <w:szCs w:val="22"/>
          <w:lang w:eastAsia="en-US"/>
        </w:rPr>
        <w:t xml:space="preserve"> Vi har ställt krav på förebyggande åtgärder mot korruption då utförandet av kontraktet anses ha betydande risker för ekonomisk brottslighet.</w:t>
      </w:r>
    </w:p>
    <w:p w14:paraId="3FC5DF63" w14:textId="07536B8D" w:rsidR="00926416" w:rsidRPr="00926416" w:rsidRDefault="00926416" w:rsidP="004A57EF">
      <w:pPr>
        <w:spacing w:after="200" w:line="276" w:lineRule="auto"/>
        <w:rPr>
          <w:b/>
          <w:bCs/>
          <w:sz w:val="20"/>
          <w:szCs w:val="18"/>
        </w:rPr>
      </w:pPr>
      <w:r w:rsidRPr="00926416">
        <w:rPr>
          <w:b/>
          <w:bCs/>
          <w:sz w:val="20"/>
          <w:szCs w:val="18"/>
        </w:rPr>
        <w:t>8.6.4 Förebyggande åtgärder mot korruption (krav på leverantör; ramavtalsvillkor)</w:t>
      </w:r>
    </w:p>
    <w:p w14:paraId="58251DDE" w14:textId="77777777" w:rsidR="00926416" w:rsidRPr="00926416" w:rsidRDefault="00926416" w:rsidP="004A57EF">
      <w:pPr>
        <w:spacing w:after="200" w:line="276" w:lineRule="auto"/>
        <w:rPr>
          <w:sz w:val="20"/>
          <w:szCs w:val="18"/>
        </w:rPr>
      </w:pPr>
      <w:r w:rsidRPr="00926416">
        <w:rPr>
          <w:sz w:val="20"/>
          <w:szCs w:val="18"/>
        </w:rPr>
        <w:t>Ramavtalsleverantören ska vid utförande av kontrakt vidta förebyggande åtgärder mot korruption. Detta innebär att Ramavtalsleverantören åtminstone ska:</w:t>
      </w:r>
    </w:p>
    <w:p w14:paraId="38E4D94C" w14:textId="77777777" w:rsidR="00926416" w:rsidRPr="00926416" w:rsidRDefault="00926416" w:rsidP="00926416">
      <w:pPr>
        <w:pStyle w:val="Liststycke"/>
        <w:numPr>
          <w:ilvl w:val="0"/>
          <w:numId w:val="33"/>
        </w:numPr>
        <w:spacing w:after="200" w:line="276" w:lineRule="auto"/>
        <w:rPr>
          <w:sz w:val="20"/>
          <w:szCs w:val="18"/>
        </w:rPr>
      </w:pPr>
      <w:r w:rsidRPr="00926416">
        <w:rPr>
          <w:sz w:val="20"/>
          <w:szCs w:val="18"/>
        </w:rPr>
        <w:t xml:space="preserve">ha ett offentligt ställningstagande från ledningen om förebyggande åtgärder mot korruption; </w:t>
      </w:r>
    </w:p>
    <w:p w14:paraId="0C0988E9" w14:textId="77777777" w:rsidR="00926416" w:rsidRPr="00926416" w:rsidRDefault="00926416" w:rsidP="00926416">
      <w:pPr>
        <w:pStyle w:val="Liststycke"/>
        <w:numPr>
          <w:ilvl w:val="0"/>
          <w:numId w:val="33"/>
        </w:numPr>
        <w:spacing w:after="200" w:line="276" w:lineRule="auto"/>
        <w:rPr>
          <w:sz w:val="20"/>
          <w:szCs w:val="18"/>
        </w:rPr>
      </w:pPr>
      <w:r w:rsidRPr="00926416">
        <w:rPr>
          <w:sz w:val="20"/>
          <w:szCs w:val="18"/>
        </w:rPr>
        <w:t xml:space="preserve">regelbundet analysera korruptionsrisker; </w:t>
      </w:r>
    </w:p>
    <w:p w14:paraId="1AEA158A" w14:textId="21491724" w:rsidR="00926416" w:rsidRPr="00926416" w:rsidRDefault="00926416" w:rsidP="00926416">
      <w:pPr>
        <w:pStyle w:val="Liststycke"/>
        <w:numPr>
          <w:ilvl w:val="0"/>
          <w:numId w:val="33"/>
        </w:numPr>
        <w:spacing w:after="200" w:line="276" w:lineRule="auto"/>
        <w:rPr>
          <w:sz w:val="20"/>
          <w:szCs w:val="18"/>
        </w:rPr>
      </w:pPr>
      <w:r w:rsidRPr="00926416">
        <w:rPr>
          <w:sz w:val="20"/>
          <w:szCs w:val="18"/>
        </w:rPr>
        <w:t xml:space="preserve">ha interna skriftliga regler mot korruption som omfattar ramavtalsleverantörens övergripande ställningstagande, konkreta riktlinjer för att undvika korruption samt instruktion om till vem ramavtalsleverantörens anställda kan vända sig för rådgivning och stöd; </w:t>
      </w:r>
    </w:p>
    <w:p w14:paraId="3D829D22" w14:textId="77777777" w:rsidR="00926416" w:rsidRPr="00926416" w:rsidRDefault="00926416" w:rsidP="00926416">
      <w:pPr>
        <w:pStyle w:val="Liststycke"/>
        <w:numPr>
          <w:ilvl w:val="0"/>
          <w:numId w:val="33"/>
        </w:numPr>
        <w:spacing w:after="200" w:line="276" w:lineRule="auto"/>
        <w:rPr>
          <w:sz w:val="20"/>
          <w:szCs w:val="18"/>
        </w:rPr>
      </w:pPr>
      <w:r w:rsidRPr="00926416">
        <w:rPr>
          <w:sz w:val="20"/>
          <w:szCs w:val="18"/>
        </w:rPr>
        <w:t xml:space="preserve">regelbundet utbilda anställda om de interna reglerna mot korruption och deras tillämpning; </w:t>
      </w:r>
    </w:p>
    <w:p w14:paraId="2B598BCB" w14:textId="2554B3CE" w:rsidR="00926416" w:rsidRPr="00926416" w:rsidRDefault="00926416" w:rsidP="00926416">
      <w:pPr>
        <w:pStyle w:val="Liststycke"/>
        <w:numPr>
          <w:ilvl w:val="0"/>
          <w:numId w:val="33"/>
        </w:numPr>
        <w:spacing w:after="200" w:line="276" w:lineRule="auto"/>
        <w:rPr>
          <w:sz w:val="20"/>
          <w:szCs w:val="18"/>
        </w:rPr>
      </w:pPr>
      <w:r w:rsidRPr="00926416">
        <w:rPr>
          <w:sz w:val="20"/>
          <w:szCs w:val="18"/>
        </w:rPr>
        <w:t>ha ett internt kontrollsystem för att säkerställa implementeringen av de förebyggande åtgärderna, inklusive löpande uppföljning, utvärdering och uppdatering vid behov.</w:t>
      </w:r>
    </w:p>
    <w:p w14:paraId="582940AA" w14:textId="3553602C" w:rsidR="00606AE9" w:rsidRPr="002F44C7" w:rsidRDefault="00926416" w:rsidP="00866492">
      <w:pPr>
        <w:spacing w:after="200" w:line="276" w:lineRule="auto"/>
        <w:rPr>
          <w:rFonts w:cs="Calibri Light"/>
          <w:b/>
          <w:sz w:val="16"/>
          <w:szCs w:val="18"/>
        </w:rPr>
      </w:pPr>
      <w:r w:rsidRPr="00926416">
        <w:rPr>
          <w:sz w:val="20"/>
          <w:szCs w:val="18"/>
        </w:rPr>
        <w:t xml:space="preserve">Ramavtalsleverantören ska ålägga underleverantör skyldigheten som anges ovan, om underleverantören utför en väsentlig del av det uppdrag som upphandlingskontraktet avser. Detta bör normalt vara fallet om uppdraget utgör en procentuellt stor andel av kontraktsvärdet. Ramavtalsleverantören ska också säkerställa </w:t>
      </w:r>
      <w:r w:rsidRPr="00926416">
        <w:rPr>
          <w:sz w:val="20"/>
          <w:szCs w:val="18"/>
        </w:rPr>
        <w:lastRenderedPageBreak/>
        <w:t>att dessa underleverantörer medverkar vid uppföljning. Om verksamheten är certifierad enligt ISO 37001 bedöms giltigt certifikat verifiera att ovanstående villkor efterlevs</w:t>
      </w:r>
      <w:r>
        <w:rPr>
          <w:sz w:val="20"/>
          <w:szCs w:val="18"/>
        </w:rPr>
        <w:t>.</w:t>
      </w:r>
    </w:p>
    <w:sectPr w:rsidR="00606AE9" w:rsidRPr="002F44C7" w:rsidSect="00866492">
      <w:headerReference w:type="even" r:id="rId15"/>
      <w:headerReference w:type="default" r:id="rId16"/>
      <w:footerReference w:type="even" r:id="rId17"/>
      <w:footerReference w:type="default" r:id="rId18"/>
      <w:headerReference w:type="first" r:id="rId19"/>
      <w:footerReference w:type="first" r:id="rId20"/>
      <w:pgSz w:w="11907" w:h="16839" w:code="9"/>
      <w:pgMar w:top="2041" w:right="1417" w:bottom="1701" w:left="1418" w:header="79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D78B4" w14:textId="77777777" w:rsidR="00310C90" w:rsidRDefault="00310C90" w:rsidP="005E0DE8">
      <w:pPr>
        <w:spacing w:after="0" w:line="240" w:lineRule="auto"/>
      </w:pPr>
      <w:r>
        <w:separator/>
      </w:r>
    </w:p>
  </w:endnote>
  <w:endnote w:type="continuationSeparator" w:id="0">
    <w:p w14:paraId="345776B9" w14:textId="77777777" w:rsidR="00310C90" w:rsidRDefault="00310C90" w:rsidP="005E0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hitney Book">
    <w:altName w:val="Calibri"/>
    <w:panose1 w:val="00000000000000000000"/>
    <w:charset w:val="00"/>
    <w:family w:val="modern"/>
    <w:notTrueType/>
    <w:pitch w:val="variable"/>
    <w:sig w:usb0="A00000FF" w:usb1="4000004A" w:usb2="00000000" w:usb3="00000000" w:csb0="0000000B"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8763E" w14:textId="77777777" w:rsidR="00310C90" w:rsidRDefault="00310C90">
    <w:pPr>
      <w:pStyle w:val="Sidfot"/>
    </w:pPr>
  </w:p>
  <w:p w14:paraId="6BDCEECE" w14:textId="77777777" w:rsidR="00310C90" w:rsidRDefault="00310C9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single" w:sz="8" w:space="0" w:color="EB5C2E"/>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310C90" w:rsidRPr="007E0BE3" w14:paraId="7A217E34" w14:textId="77777777" w:rsidTr="00091F0B">
      <w:tc>
        <w:tcPr>
          <w:tcW w:w="4530" w:type="dxa"/>
        </w:tcPr>
        <w:p w14:paraId="57B31B81" w14:textId="77777777" w:rsidR="00310C90" w:rsidRPr="001263F9" w:rsidRDefault="00310C90" w:rsidP="00410C9E">
          <w:pPr>
            <w:tabs>
              <w:tab w:val="center" w:pos="4536"/>
              <w:tab w:val="right" w:pos="9072"/>
            </w:tabs>
            <w:rPr>
              <w:b/>
              <w:color w:val="808080" w:themeColor="background1" w:themeShade="80"/>
              <w:sz w:val="20"/>
            </w:rPr>
          </w:pPr>
          <w:r w:rsidRPr="001263F9">
            <w:rPr>
              <w:b/>
              <w:color w:val="808080" w:themeColor="background1" w:themeShade="80"/>
              <w:sz w:val="20"/>
            </w:rPr>
            <w:t>Adda AB</w:t>
          </w:r>
        </w:p>
      </w:tc>
      <w:tc>
        <w:tcPr>
          <w:tcW w:w="4530" w:type="dxa"/>
        </w:tcPr>
        <w:p w14:paraId="0D330A5E" w14:textId="77777777" w:rsidR="00310C90" w:rsidRPr="007E0BE3" w:rsidRDefault="00310C90" w:rsidP="00410C9E">
          <w:pPr>
            <w:tabs>
              <w:tab w:val="center" w:pos="4536"/>
              <w:tab w:val="right" w:pos="9072"/>
            </w:tabs>
            <w:jc w:val="right"/>
            <w:rPr>
              <w:color w:val="808080" w:themeColor="background1" w:themeShade="80"/>
              <w:sz w:val="20"/>
            </w:rPr>
          </w:pPr>
          <w:r w:rsidRPr="007E0BE3">
            <w:rPr>
              <w:color w:val="808080" w:themeColor="background1" w:themeShade="80"/>
              <w:sz w:val="20"/>
            </w:rPr>
            <w:t>www.adda.se</w:t>
          </w:r>
        </w:p>
      </w:tc>
    </w:tr>
  </w:tbl>
  <w:p w14:paraId="71F38AB9" w14:textId="77777777" w:rsidR="00310C90" w:rsidRDefault="00310C90">
    <w:pPr>
      <w:pStyle w:val="Sidfot"/>
    </w:pPr>
  </w:p>
  <w:p w14:paraId="271DC289" w14:textId="77777777" w:rsidR="00310C90" w:rsidRDefault="00310C9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single" w:sz="12" w:space="0" w:color="AF5A9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310C90" w:rsidRPr="007E0BE3" w14:paraId="6BB639A6" w14:textId="77777777" w:rsidTr="004217B5">
      <w:tc>
        <w:tcPr>
          <w:tcW w:w="4530" w:type="dxa"/>
        </w:tcPr>
        <w:p w14:paraId="58524B43" w14:textId="77777777" w:rsidR="00310C90" w:rsidRPr="001263F9" w:rsidRDefault="00310C90" w:rsidP="00484FC9">
          <w:pPr>
            <w:tabs>
              <w:tab w:val="center" w:pos="4536"/>
              <w:tab w:val="right" w:pos="9072"/>
            </w:tabs>
            <w:rPr>
              <w:b/>
              <w:color w:val="808080" w:themeColor="background1" w:themeShade="80"/>
              <w:sz w:val="20"/>
            </w:rPr>
          </w:pPr>
          <w:r w:rsidRPr="001263F9">
            <w:rPr>
              <w:b/>
              <w:color w:val="808080" w:themeColor="background1" w:themeShade="80"/>
              <w:sz w:val="20"/>
            </w:rPr>
            <w:t>Adda AB</w:t>
          </w:r>
        </w:p>
      </w:tc>
      <w:tc>
        <w:tcPr>
          <w:tcW w:w="4530" w:type="dxa"/>
        </w:tcPr>
        <w:p w14:paraId="681E4126" w14:textId="77777777" w:rsidR="00310C90" w:rsidRPr="007E0BE3" w:rsidRDefault="00310C90" w:rsidP="00484FC9">
          <w:pPr>
            <w:tabs>
              <w:tab w:val="center" w:pos="4536"/>
              <w:tab w:val="right" w:pos="9072"/>
            </w:tabs>
            <w:jc w:val="right"/>
            <w:rPr>
              <w:color w:val="808080" w:themeColor="background1" w:themeShade="80"/>
              <w:sz w:val="20"/>
            </w:rPr>
          </w:pPr>
          <w:r w:rsidRPr="007E0BE3">
            <w:rPr>
              <w:color w:val="808080" w:themeColor="background1" w:themeShade="80"/>
              <w:sz w:val="20"/>
            </w:rPr>
            <w:t>www.adda.se</w:t>
          </w:r>
        </w:p>
      </w:tc>
    </w:tr>
  </w:tbl>
  <w:p w14:paraId="48CE9642" w14:textId="77777777" w:rsidR="00310C90" w:rsidRPr="00090FDC" w:rsidRDefault="00310C90" w:rsidP="00090F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C5AEA" w14:textId="77777777" w:rsidR="00310C90" w:rsidRDefault="00310C90" w:rsidP="005E0DE8">
      <w:pPr>
        <w:spacing w:after="0" w:line="240" w:lineRule="auto"/>
      </w:pPr>
      <w:r>
        <w:separator/>
      </w:r>
    </w:p>
  </w:footnote>
  <w:footnote w:type="continuationSeparator" w:id="0">
    <w:p w14:paraId="75E440BF" w14:textId="77777777" w:rsidR="00310C90" w:rsidRDefault="00310C90" w:rsidP="005E0DE8">
      <w:pPr>
        <w:spacing w:after="0" w:line="240" w:lineRule="auto"/>
      </w:pPr>
      <w:r>
        <w:continuationSeparator/>
      </w:r>
    </w:p>
  </w:footnote>
  <w:footnote w:id="1">
    <w:p w14:paraId="302DAD02" w14:textId="7DFDF700" w:rsidR="00310C90" w:rsidRPr="007973F1" w:rsidRDefault="00310C90" w:rsidP="007973F1">
      <w:pPr>
        <w:spacing w:after="0" w:line="240" w:lineRule="auto"/>
        <w:rPr>
          <w:sz w:val="16"/>
          <w:szCs w:val="20"/>
        </w:rPr>
      </w:pPr>
      <w:r w:rsidRPr="008857AF">
        <w:rPr>
          <w:rStyle w:val="Fotnotsreferens"/>
          <w:sz w:val="16"/>
        </w:rPr>
        <w:footnoteRef/>
      </w:r>
      <w:r w:rsidRPr="008857AF">
        <w:rPr>
          <w:sz w:val="16"/>
        </w:rPr>
        <w:t xml:space="preserve"> </w:t>
      </w:r>
      <w:r w:rsidRPr="007973F1">
        <w:rPr>
          <w:sz w:val="16"/>
          <w:szCs w:val="20"/>
        </w:rPr>
        <w:t>Med hållbart ramavtal menas ett ramavtal som är fokuserat på en hållbar lösning. Det kan vara en design/prestanda/funktion där ett helhetsperspektiv har antagits ur hållbarhetssynpunkt. Antingen kan det gälla en mer hållbar lösning än den konventionella lösningen på marknaden, eller så omfattar ramavtalet enbart den hållbara delen av den etabl</w:t>
      </w:r>
      <w:r>
        <w:rPr>
          <w:sz w:val="16"/>
          <w:szCs w:val="20"/>
        </w:rPr>
        <w:t>erade marknaden, t.ex. elbilar.</w:t>
      </w:r>
    </w:p>
  </w:footnote>
  <w:footnote w:id="2">
    <w:p w14:paraId="6352FA05" w14:textId="5B556A05" w:rsidR="00310C90" w:rsidRPr="007973F1" w:rsidRDefault="00310C90" w:rsidP="007973F1">
      <w:pPr>
        <w:spacing w:after="0" w:line="240" w:lineRule="auto"/>
        <w:rPr>
          <w:sz w:val="16"/>
          <w:szCs w:val="20"/>
        </w:rPr>
      </w:pPr>
      <w:r w:rsidRPr="008857AF">
        <w:rPr>
          <w:rStyle w:val="Fotnotsreferens"/>
          <w:sz w:val="16"/>
        </w:rPr>
        <w:footnoteRef/>
      </w:r>
      <w:r w:rsidRPr="008857AF">
        <w:rPr>
          <w:sz w:val="16"/>
        </w:rPr>
        <w:t xml:space="preserve"> </w:t>
      </w:r>
      <w:r w:rsidRPr="007973F1">
        <w:rPr>
          <w:sz w:val="16"/>
          <w:szCs w:val="20"/>
        </w:rPr>
        <w:t xml:space="preserve">Med hållbart alternativ menas ett ramavtal där det finns varor i varukatalogen/webbutiken/varulistan som är markerade som särskilt hållbara. Det kan t.ex. vara miljömärkning enligt Svanen, energimärkning, </w:t>
      </w:r>
      <w:proofErr w:type="spellStart"/>
      <w:r w:rsidRPr="007973F1">
        <w:rPr>
          <w:sz w:val="16"/>
          <w:szCs w:val="20"/>
        </w:rPr>
        <w:t>Fairtrade</w:t>
      </w:r>
      <w:proofErr w:type="spellEnd"/>
      <w:r w:rsidRPr="007973F1">
        <w:rPr>
          <w:sz w:val="16"/>
          <w:szCs w:val="20"/>
        </w:rPr>
        <w:t>-märkning eller Upphandlingsmyndighetens kriterier för giftfri förskola. Tanken är att det ska vara lätt för kunden att hitta de hållb</w:t>
      </w:r>
      <w:r>
        <w:rPr>
          <w:sz w:val="16"/>
          <w:szCs w:val="20"/>
        </w:rPr>
        <w:t>ara alternativen på ramavtalet.</w:t>
      </w:r>
    </w:p>
  </w:footnote>
  <w:footnote w:id="3">
    <w:p w14:paraId="4EBDB5BA" w14:textId="4D2D74B8" w:rsidR="00310C90" w:rsidRPr="007973F1" w:rsidRDefault="00310C90" w:rsidP="007973F1">
      <w:pPr>
        <w:spacing w:after="0" w:line="240" w:lineRule="auto"/>
        <w:rPr>
          <w:sz w:val="16"/>
          <w:szCs w:val="20"/>
        </w:rPr>
      </w:pPr>
      <w:r w:rsidRPr="008857AF">
        <w:rPr>
          <w:rStyle w:val="Fotnotsreferens"/>
          <w:sz w:val="16"/>
        </w:rPr>
        <w:footnoteRef/>
      </w:r>
      <w:r w:rsidRPr="008857AF">
        <w:rPr>
          <w:sz w:val="16"/>
        </w:rPr>
        <w:t xml:space="preserve"> </w:t>
      </w:r>
      <w:r w:rsidRPr="007973F1">
        <w:rPr>
          <w:sz w:val="16"/>
          <w:szCs w:val="20"/>
        </w:rPr>
        <w:t xml:space="preserve">Inköpscentralen är </w:t>
      </w:r>
      <w:r>
        <w:rPr>
          <w:sz w:val="16"/>
          <w:szCs w:val="20"/>
        </w:rPr>
        <w:t xml:space="preserve">inte skyldig att efterleva barnkonventionen, såvida vi inte agerar ombud åt en upphandlande myndighet som har sådan skyldighet genom delegerat ansvar från staten. Inköpscentralen tar dock ändå i beaktande barns rätt, bl.a. genom </w:t>
      </w:r>
      <w:r w:rsidRPr="007973F1">
        <w:rPr>
          <w:sz w:val="16"/>
          <w:szCs w:val="20"/>
        </w:rPr>
        <w:t xml:space="preserve">krav på </w:t>
      </w:r>
      <w:r w:rsidR="009A400C">
        <w:rPr>
          <w:sz w:val="16"/>
          <w:szCs w:val="20"/>
        </w:rPr>
        <w:t>varan</w:t>
      </w:r>
      <w:r w:rsidRPr="007973F1">
        <w:rPr>
          <w:sz w:val="16"/>
          <w:szCs w:val="20"/>
        </w:rPr>
        <w:t xml:space="preserve"> eller tjänsten </w:t>
      </w:r>
      <w:r>
        <w:rPr>
          <w:sz w:val="16"/>
          <w:szCs w:val="20"/>
        </w:rPr>
        <w:t xml:space="preserve">om </w:t>
      </w:r>
      <w:r w:rsidRPr="007973F1">
        <w:rPr>
          <w:sz w:val="16"/>
          <w:szCs w:val="20"/>
        </w:rPr>
        <w:t>den riktar sig till barn</w:t>
      </w:r>
      <w:r>
        <w:rPr>
          <w:sz w:val="16"/>
          <w:szCs w:val="20"/>
        </w:rPr>
        <w:t xml:space="preserve"> </w:t>
      </w:r>
      <w:r w:rsidRPr="007973F1">
        <w:rPr>
          <w:sz w:val="16"/>
          <w:szCs w:val="20"/>
        </w:rPr>
        <w:t>(</w:t>
      </w:r>
      <w:r>
        <w:rPr>
          <w:sz w:val="16"/>
          <w:szCs w:val="20"/>
        </w:rPr>
        <w:t>t.ex.</w:t>
      </w:r>
      <w:r w:rsidRPr="007973F1">
        <w:rPr>
          <w:sz w:val="16"/>
          <w:szCs w:val="20"/>
        </w:rPr>
        <w:t xml:space="preserve"> </w:t>
      </w:r>
      <w:r>
        <w:rPr>
          <w:sz w:val="16"/>
          <w:szCs w:val="20"/>
        </w:rPr>
        <w:t xml:space="preserve">vad gäller </w:t>
      </w:r>
      <w:r w:rsidRPr="007973F1">
        <w:rPr>
          <w:sz w:val="16"/>
          <w:szCs w:val="20"/>
        </w:rPr>
        <w:t xml:space="preserve">kemikalier) </w:t>
      </w:r>
      <w:r>
        <w:rPr>
          <w:sz w:val="16"/>
          <w:szCs w:val="20"/>
        </w:rPr>
        <w:t xml:space="preserve">eller genom krav </w:t>
      </w:r>
      <w:r w:rsidRPr="007973F1">
        <w:rPr>
          <w:sz w:val="16"/>
          <w:szCs w:val="20"/>
        </w:rPr>
        <w:t xml:space="preserve">på att leverantören ska utföra tjänsten </w:t>
      </w:r>
      <w:r>
        <w:rPr>
          <w:sz w:val="16"/>
          <w:szCs w:val="20"/>
        </w:rPr>
        <w:t xml:space="preserve">med beaktande av barnets bästa. Inköpscentralen kan också inhämta barns åsikter även om vi inte är skyldiga att göra det. Vi bygger också in möjligheter för </w:t>
      </w:r>
      <w:r w:rsidRPr="00591DB0">
        <w:rPr>
          <w:sz w:val="16"/>
          <w:szCs w:val="20"/>
        </w:rPr>
        <w:t xml:space="preserve">kunder att ta hänsyn till individuella barns åsikter, om </w:t>
      </w:r>
      <w:r>
        <w:rPr>
          <w:sz w:val="16"/>
          <w:szCs w:val="20"/>
        </w:rPr>
        <w:t xml:space="preserve">avropen gäller en fråga som rör barn. </w:t>
      </w:r>
    </w:p>
  </w:footnote>
  <w:footnote w:id="4">
    <w:p w14:paraId="3A81A6D0" w14:textId="241A0FB5" w:rsidR="00310C90" w:rsidRPr="008857AF" w:rsidRDefault="00310C90" w:rsidP="007973F1">
      <w:pPr>
        <w:pStyle w:val="Fotnotstext"/>
        <w:rPr>
          <w:rFonts w:ascii="Corbel" w:hAnsi="Corbel"/>
          <w:sz w:val="16"/>
          <w:lang w:val="sv-SE"/>
        </w:rPr>
      </w:pPr>
      <w:r w:rsidRPr="008857AF">
        <w:rPr>
          <w:rStyle w:val="Fotnotsreferens"/>
          <w:rFonts w:ascii="Corbel" w:hAnsi="Corbel"/>
          <w:sz w:val="16"/>
        </w:rPr>
        <w:footnoteRef/>
      </w:r>
      <w:r w:rsidRPr="008857AF">
        <w:rPr>
          <w:rFonts w:ascii="Corbel" w:hAnsi="Corbel"/>
          <w:sz w:val="16"/>
          <w:lang w:val="sv-SE"/>
        </w:rPr>
        <w:t xml:space="preserve"> </w:t>
      </w:r>
      <w:r w:rsidRPr="007973F1">
        <w:rPr>
          <w:rFonts w:ascii="Corbel" w:hAnsi="Corbel"/>
          <w:sz w:val="16"/>
          <w:lang w:val="sv-SE"/>
        </w:rPr>
        <w:t>Inköpscentralen är skyldig att ställa arbetsrättsliga villkor enligt kollektivavtal (lön, semester och arbetstid) om summan av upphandlingen är högre än tröskelvärdet och det anses behövligt.</w:t>
      </w:r>
    </w:p>
  </w:footnote>
  <w:footnote w:id="5">
    <w:p w14:paraId="1AE9526E" w14:textId="3DEAEAB8" w:rsidR="00310C90" w:rsidRPr="008857AF" w:rsidRDefault="00310C90" w:rsidP="007973F1">
      <w:pPr>
        <w:pStyle w:val="Fotnotstext"/>
        <w:rPr>
          <w:rFonts w:ascii="Corbel" w:hAnsi="Corbel"/>
          <w:sz w:val="16"/>
          <w:lang w:val="sv-SE"/>
        </w:rPr>
      </w:pPr>
      <w:r w:rsidRPr="008857AF">
        <w:rPr>
          <w:rStyle w:val="Fotnotsreferens"/>
          <w:rFonts w:ascii="Corbel" w:hAnsi="Corbel"/>
          <w:sz w:val="16"/>
        </w:rPr>
        <w:footnoteRef/>
      </w:r>
      <w:r w:rsidRPr="008857AF">
        <w:rPr>
          <w:rFonts w:ascii="Corbel" w:hAnsi="Corbel"/>
          <w:sz w:val="16"/>
          <w:lang w:val="sv-SE"/>
        </w:rPr>
        <w:t xml:space="preserve"> </w:t>
      </w:r>
      <w:r w:rsidRPr="007973F1">
        <w:rPr>
          <w:rFonts w:ascii="Corbel" w:hAnsi="Corbel"/>
          <w:sz w:val="16"/>
          <w:lang w:val="sv-SE"/>
        </w:rPr>
        <w:t>Inköpscentralen ställer krav på arbetsmiljö</w:t>
      </w:r>
      <w:r w:rsidR="00240BC1">
        <w:rPr>
          <w:rFonts w:ascii="Corbel" w:hAnsi="Corbel"/>
          <w:sz w:val="16"/>
          <w:lang w:val="sv-SE"/>
        </w:rPr>
        <w:t>, t.ex. genom krav på systematiskt arbetsmiljöarbete,</w:t>
      </w:r>
      <w:r w:rsidRPr="007973F1">
        <w:rPr>
          <w:rFonts w:ascii="Corbel" w:hAnsi="Corbel"/>
          <w:sz w:val="16"/>
          <w:lang w:val="sv-SE"/>
        </w:rPr>
        <w:t xml:space="preserve"> </w:t>
      </w:r>
      <w:r w:rsidR="00240BC1">
        <w:rPr>
          <w:rFonts w:ascii="Corbel" w:hAnsi="Corbel"/>
          <w:sz w:val="16"/>
          <w:lang w:val="sv-SE"/>
        </w:rPr>
        <w:t xml:space="preserve">om </w:t>
      </w:r>
      <w:r w:rsidRPr="007973F1">
        <w:rPr>
          <w:rFonts w:ascii="Corbel" w:hAnsi="Corbel"/>
          <w:sz w:val="16"/>
          <w:lang w:val="sv-SE"/>
        </w:rPr>
        <w:t>arbetsmiljöriskerna är höga</w:t>
      </w:r>
      <w:r w:rsidR="00240BC1">
        <w:rPr>
          <w:rFonts w:ascii="Corbel" w:hAnsi="Corbel"/>
          <w:sz w:val="16"/>
          <w:lang w:val="sv-SE"/>
        </w:rPr>
        <w:t xml:space="preserve">. </w:t>
      </w:r>
      <w:r w:rsidRPr="007973F1">
        <w:rPr>
          <w:rFonts w:ascii="Corbel" w:hAnsi="Corbel"/>
          <w:sz w:val="16"/>
          <w:lang w:val="sv-SE"/>
        </w:rPr>
        <w:t>Kraven kan gälla både fysiska, psykologiska och sociala förhållanden.</w:t>
      </w:r>
      <w:r w:rsidR="00240BC1">
        <w:rPr>
          <w:rFonts w:ascii="Corbel" w:hAnsi="Corbel"/>
          <w:sz w:val="16"/>
          <w:lang w:val="sv-SE"/>
        </w:rPr>
        <w:t xml:space="preserve"> Kraven kan också gälla utformning av arbetsplatser och arbetsutrustning. </w:t>
      </w:r>
    </w:p>
  </w:footnote>
  <w:footnote w:id="6">
    <w:p w14:paraId="040C153D" w14:textId="405C4023" w:rsidR="00310C90" w:rsidRPr="008857AF" w:rsidRDefault="00310C90" w:rsidP="007973F1">
      <w:pPr>
        <w:pStyle w:val="Fotnotstext"/>
        <w:rPr>
          <w:rFonts w:ascii="Corbel" w:hAnsi="Corbel"/>
          <w:sz w:val="16"/>
          <w:lang w:val="sv-SE"/>
        </w:rPr>
      </w:pPr>
      <w:r w:rsidRPr="008857AF">
        <w:rPr>
          <w:rStyle w:val="Fotnotsreferens"/>
          <w:rFonts w:ascii="Corbel" w:hAnsi="Corbel"/>
          <w:sz w:val="16"/>
        </w:rPr>
        <w:footnoteRef/>
      </w:r>
      <w:r>
        <w:rPr>
          <w:rFonts w:ascii="Corbel" w:hAnsi="Corbel"/>
          <w:sz w:val="16"/>
          <w:lang w:val="sv-SE"/>
        </w:rPr>
        <w:t xml:space="preserve"> </w:t>
      </w:r>
      <w:r w:rsidRPr="007973F1">
        <w:rPr>
          <w:rFonts w:ascii="Corbel" w:hAnsi="Corbel"/>
          <w:sz w:val="16"/>
          <w:lang w:val="sv-SE"/>
        </w:rPr>
        <w:t>Inköpscentralen öppnar i de fall det är lämpligt med tanke på upphandlingsföremålet och avtalets längd upp för våra kunder att föra dialog med leverantörer om sysselsättningsfrämjande åtgärder för grupper som står långt från arbetsmarknaden, t.ex. utrikes födda, nyanlända, personer med funktionsnedsättning, personer som saknar avslutad gymnasieutbildning, äldre eller långtidsarbetslösa.</w:t>
      </w:r>
    </w:p>
  </w:footnote>
  <w:footnote w:id="7">
    <w:p w14:paraId="5E977F61" w14:textId="50BBB008" w:rsidR="00310C90" w:rsidRPr="008857AF" w:rsidRDefault="00310C90" w:rsidP="007973F1">
      <w:pPr>
        <w:pStyle w:val="Fotnotstext"/>
        <w:rPr>
          <w:rFonts w:ascii="Corbel" w:hAnsi="Corbel"/>
          <w:sz w:val="16"/>
          <w:lang w:val="sv-SE"/>
        </w:rPr>
      </w:pPr>
      <w:r w:rsidRPr="008857AF">
        <w:rPr>
          <w:rStyle w:val="Fotnotsreferens"/>
          <w:rFonts w:ascii="Corbel" w:hAnsi="Corbel"/>
          <w:sz w:val="16"/>
        </w:rPr>
        <w:footnoteRef/>
      </w:r>
      <w:r w:rsidRPr="008857AF">
        <w:rPr>
          <w:rFonts w:ascii="Corbel" w:hAnsi="Corbel"/>
          <w:sz w:val="16"/>
          <w:lang w:val="sv-SE"/>
        </w:rPr>
        <w:t xml:space="preserve"> </w:t>
      </w:r>
      <w:r w:rsidRPr="007973F1">
        <w:rPr>
          <w:rFonts w:ascii="Corbel" w:hAnsi="Corbel"/>
          <w:sz w:val="16"/>
          <w:lang w:val="sv-SE"/>
        </w:rPr>
        <w:t>Inköpscentrals krav på lika rättigheter och möjligheter utifrån diskrimineringslagens sju diskrimineringsgrunder kan ta sikte på både leverantörer som arbetsgivare och leverantörers bemötande av allmänheten eller personal inom avropande myndigheter. Kraven kan också svara mot olika gruppers behov och villkor, t.ex. kläder i storlekar för både storvuxna och småvuxna, kvinnor och män.</w:t>
      </w:r>
    </w:p>
  </w:footnote>
  <w:footnote w:id="8">
    <w:p w14:paraId="74FE8B3F" w14:textId="3EF813EF" w:rsidR="00310C90" w:rsidRPr="008857AF" w:rsidRDefault="00310C90" w:rsidP="007973F1">
      <w:pPr>
        <w:pStyle w:val="Fotnotstext"/>
        <w:rPr>
          <w:rFonts w:ascii="Corbel" w:hAnsi="Corbel"/>
          <w:sz w:val="16"/>
          <w:lang w:val="sv-SE"/>
        </w:rPr>
      </w:pPr>
      <w:r w:rsidRPr="008857AF">
        <w:rPr>
          <w:rStyle w:val="Fotnotsreferens"/>
          <w:rFonts w:ascii="Corbel" w:hAnsi="Corbel"/>
          <w:sz w:val="16"/>
        </w:rPr>
        <w:footnoteRef/>
      </w:r>
      <w:r w:rsidRPr="008857AF">
        <w:rPr>
          <w:rFonts w:ascii="Corbel" w:hAnsi="Corbel"/>
          <w:sz w:val="16"/>
          <w:lang w:val="sv-SE"/>
        </w:rPr>
        <w:t xml:space="preserve"> </w:t>
      </w:r>
      <w:r w:rsidRPr="007973F1">
        <w:rPr>
          <w:rFonts w:ascii="Corbel" w:hAnsi="Corbel"/>
          <w:sz w:val="16"/>
          <w:lang w:val="sv-SE"/>
        </w:rPr>
        <w:t>Inköpscentralen är skyldig att ställa tillgänglighetskrav om summan av upphandlingen är högre än tröskelvärdet, det som ska upphandlas ska användas av fysiska personer och det inte finns några särskilda skäl att inte ställa krav. En nedsättning av funktionsförmåga kan vara fysisk, psykisk eller intellektuell och kan handla om nedsatt rörelseförmåga, syn, hörsel, röst- och talfunktion, kognitiv förmåga, besvär i andningsorgan, allergier eller överkänslighet, eller andra nedsättningar och variationer i funktionsförmåga.</w:t>
      </w:r>
    </w:p>
  </w:footnote>
  <w:footnote w:id="9">
    <w:p w14:paraId="6430D603" w14:textId="312F7438" w:rsidR="00310C90" w:rsidRPr="008857AF" w:rsidRDefault="00310C90" w:rsidP="007973F1">
      <w:pPr>
        <w:pStyle w:val="Fotnotstext"/>
        <w:rPr>
          <w:rFonts w:ascii="Corbel" w:hAnsi="Corbel"/>
          <w:sz w:val="16"/>
          <w:lang w:val="sv-SE"/>
        </w:rPr>
      </w:pPr>
      <w:r w:rsidRPr="008857AF">
        <w:rPr>
          <w:rStyle w:val="Fotnotsreferens"/>
          <w:rFonts w:ascii="Corbel" w:hAnsi="Corbel"/>
          <w:sz w:val="16"/>
        </w:rPr>
        <w:footnoteRef/>
      </w:r>
      <w:r w:rsidRPr="008857AF">
        <w:rPr>
          <w:rFonts w:ascii="Corbel" w:hAnsi="Corbel"/>
          <w:sz w:val="16"/>
          <w:lang w:val="sv-SE"/>
        </w:rPr>
        <w:t xml:space="preserve"> </w:t>
      </w:r>
      <w:r w:rsidRPr="007973F1">
        <w:rPr>
          <w:rFonts w:ascii="Corbel" w:hAnsi="Corbel"/>
          <w:sz w:val="16"/>
          <w:lang w:val="sv-SE"/>
        </w:rPr>
        <w:t xml:space="preserve">Inköpscentralen är skyldig att ställa arbetsrättsliga villkor enligt ILO:s </w:t>
      </w:r>
      <w:proofErr w:type="spellStart"/>
      <w:r w:rsidRPr="007973F1">
        <w:rPr>
          <w:rFonts w:ascii="Corbel" w:hAnsi="Corbel"/>
          <w:sz w:val="16"/>
          <w:lang w:val="sv-SE"/>
        </w:rPr>
        <w:t>kärnkonventioner</w:t>
      </w:r>
      <w:proofErr w:type="spellEnd"/>
      <w:r w:rsidRPr="007973F1">
        <w:rPr>
          <w:rFonts w:ascii="Corbel" w:hAnsi="Corbel"/>
          <w:sz w:val="16"/>
          <w:lang w:val="sv-SE"/>
        </w:rPr>
        <w:t xml:space="preserve"> om summan av upphandlingen är högre än tröskelvärdet och det anses behövligt. Inköpscentralens krav om hållbara leveranskedjor täcker dock mänskliga rättigheter, arbetares rättigheter, miljöskydd och </w:t>
      </w:r>
      <w:r w:rsidR="009A69A4">
        <w:rPr>
          <w:rFonts w:ascii="Corbel" w:hAnsi="Corbel"/>
          <w:sz w:val="16"/>
          <w:lang w:val="sv-SE"/>
        </w:rPr>
        <w:t>affärsetik</w:t>
      </w:r>
      <w:r w:rsidRPr="007973F1">
        <w:rPr>
          <w:rFonts w:ascii="Corbel" w:hAnsi="Corbel"/>
          <w:sz w:val="16"/>
          <w:lang w:val="sv-SE"/>
        </w:rPr>
        <w:t>. Kraven kan också utökas med specifika krav för t.ex. rättvis h</w:t>
      </w:r>
      <w:r>
        <w:rPr>
          <w:rFonts w:ascii="Corbel" w:hAnsi="Corbel"/>
          <w:sz w:val="16"/>
          <w:lang w:val="sv-SE"/>
        </w:rPr>
        <w:t xml:space="preserve">andel eller konfliktmineraler. </w:t>
      </w:r>
    </w:p>
  </w:footnote>
  <w:footnote w:id="10">
    <w:p w14:paraId="1A533E98" w14:textId="4F075EBF" w:rsidR="003A2D78" w:rsidRPr="008857AF" w:rsidRDefault="003A2D78" w:rsidP="00693DCB">
      <w:pPr>
        <w:pStyle w:val="Fotnotstext"/>
        <w:rPr>
          <w:rFonts w:ascii="Corbel" w:hAnsi="Corbel"/>
          <w:sz w:val="16"/>
          <w:lang w:val="sv-SE"/>
        </w:rPr>
      </w:pPr>
      <w:r w:rsidRPr="008857AF">
        <w:rPr>
          <w:rStyle w:val="Fotnotsreferens"/>
          <w:rFonts w:ascii="Corbel" w:hAnsi="Corbel"/>
          <w:sz w:val="16"/>
        </w:rPr>
        <w:footnoteRef/>
      </w:r>
      <w:r w:rsidRPr="008857AF">
        <w:rPr>
          <w:rFonts w:ascii="Corbel" w:hAnsi="Corbel"/>
          <w:sz w:val="16"/>
          <w:lang w:val="sv-SE"/>
        </w:rPr>
        <w:t xml:space="preserve"> </w:t>
      </w:r>
      <w:r w:rsidRPr="007973F1">
        <w:rPr>
          <w:rFonts w:ascii="Corbel" w:hAnsi="Corbel"/>
          <w:sz w:val="16"/>
          <w:lang w:val="sv-SE"/>
        </w:rPr>
        <w:t xml:space="preserve">Inköpscentralen </w:t>
      </w:r>
      <w:r>
        <w:rPr>
          <w:rFonts w:ascii="Corbel" w:hAnsi="Corbel"/>
          <w:sz w:val="16"/>
          <w:lang w:val="sv-SE"/>
        </w:rPr>
        <w:t xml:space="preserve">krav på hållbara investeringar omfattar bland annat </w:t>
      </w:r>
      <w:proofErr w:type="spellStart"/>
      <w:r>
        <w:rPr>
          <w:rFonts w:ascii="Corbel" w:hAnsi="Corbel"/>
          <w:sz w:val="16"/>
          <w:lang w:val="sv-SE"/>
        </w:rPr>
        <w:t>Principles</w:t>
      </w:r>
      <w:proofErr w:type="spellEnd"/>
      <w:r>
        <w:rPr>
          <w:rFonts w:ascii="Corbel" w:hAnsi="Corbel"/>
          <w:sz w:val="16"/>
          <w:lang w:val="sv-SE"/>
        </w:rPr>
        <w:t xml:space="preserve"> </w:t>
      </w:r>
      <w:r w:rsidR="00693DCB">
        <w:rPr>
          <w:rFonts w:ascii="Corbel" w:hAnsi="Corbel"/>
          <w:sz w:val="16"/>
          <w:lang w:val="sv-SE"/>
        </w:rPr>
        <w:t>for</w:t>
      </w:r>
      <w:r>
        <w:rPr>
          <w:rFonts w:ascii="Corbel" w:hAnsi="Corbel"/>
          <w:sz w:val="16"/>
          <w:lang w:val="sv-SE"/>
        </w:rPr>
        <w:t xml:space="preserve"> </w:t>
      </w:r>
      <w:proofErr w:type="spellStart"/>
      <w:r>
        <w:rPr>
          <w:rFonts w:ascii="Corbel" w:hAnsi="Corbel"/>
          <w:sz w:val="16"/>
          <w:lang w:val="sv-SE"/>
        </w:rPr>
        <w:t>Responsible</w:t>
      </w:r>
      <w:proofErr w:type="spellEnd"/>
      <w:r>
        <w:rPr>
          <w:rFonts w:ascii="Corbel" w:hAnsi="Corbel"/>
          <w:sz w:val="16"/>
          <w:lang w:val="sv-SE"/>
        </w:rPr>
        <w:t xml:space="preserve"> Investment, rapportering enligt up</w:t>
      </w:r>
      <w:r w:rsidRPr="003A2D78">
        <w:rPr>
          <w:rFonts w:ascii="Corbel" w:hAnsi="Corbel"/>
          <w:sz w:val="16"/>
          <w:lang w:val="sv-SE"/>
        </w:rPr>
        <w:t>plysningsförordningen</w:t>
      </w:r>
      <w:r w:rsidR="00693DCB">
        <w:rPr>
          <w:rFonts w:ascii="Corbel" w:hAnsi="Corbel"/>
          <w:sz w:val="16"/>
          <w:lang w:val="sv-SE"/>
        </w:rPr>
        <w:t xml:space="preserve">, </w:t>
      </w:r>
      <w:r>
        <w:rPr>
          <w:rFonts w:ascii="Corbel" w:hAnsi="Corbel"/>
          <w:sz w:val="16"/>
          <w:lang w:val="sv-SE"/>
        </w:rPr>
        <w:t>andel investeringar</w:t>
      </w:r>
      <w:r w:rsidR="00693DCB">
        <w:rPr>
          <w:rFonts w:ascii="Corbel" w:hAnsi="Corbel"/>
          <w:sz w:val="16"/>
          <w:lang w:val="sv-SE"/>
        </w:rPr>
        <w:t xml:space="preserve"> </w:t>
      </w:r>
      <w:r>
        <w:rPr>
          <w:rFonts w:ascii="Corbel" w:hAnsi="Corbel"/>
          <w:sz w:val="16"/>
          <w:lang w:val="sv-SE"/>
        </w:rPr>
        <w:t xml:space="preserve">som omfattas av </w:t>
      </w:r>
      <w:r w:rsidRPr="003A2D78">
        <w:rPr>
          <w:rFonts w:ascii="Corbel" w:hAnsi="Corbel"/>
          <w:sz w:val="16"/>
          <w:lang w:val="sv-SE"/>
        </w:rPr>
        <w:t>taxonomiförordningen</w:t>
      </w:r>
      <w:r w:rsidR="00693DCB">
        <w:rPr>
          <w:rFonts w:ascii="Corbel" w:hAnsi="Corbel"/>
          <w:sz w:val="16"/>
          <w:lang w:val="sv-SE"/>
        </w:rPr>
        <w:t xml:space="preserve">, exkludering av företag utifrån hållbarhetskriterier, användande av ägarinflytande, </w:t>
      </w:r>
      <w:r w:rsidR="00693DCB" w:rsidRPr="00693DCB">
        <w:rPr>
          <w:rFonts w:ascii="Corbel" w:hAnsi="Corbel"/>
          <w:sz w:val="16"/>
          <w:lang w:val="sv-SE"/>
        </w:rPr>
        <w:t xml:space="preserve">andel räntetillgångar </w:t>
      </w:r>
      <w:r w:rsidR="00693DCB">
        <w:rPr>
          <w:rFonts w:ascii="Corbel" w:hAnsi="Corbel"/>
          <w:sz w:val="16"/>
          <w:lang w:val="sv-SE"/>
        </w:rPr>
        <w:t>som är</w:t>
      </w:r>
      <w:r w:rsidR="00693DCB" w:rsidRPr="00693DCB">
        <w:rPr>
          <w:rFonts w:ascii="Corbel" w:hAnsi="Corbel"/>
          <w:sz w:val="16"/>
          <w:lang w:val="sv-SE"/>
        </w:rPr>
        <w:t xml:space="preserve"> gröna obligationer</w:t>
      </w:r>
      <w:r w:rsidR="00693DCB">
        <w:rPr>
          <w:rFonts w:ascii="Corbel" w:hAnsi="Corbel"/>
          <w:sz w:val="16"/>
          <w:lang w:val="sv-SE"/>
        </w:rPr>
        <w:t xml:space="preserve"> och </w:t>
      </w:r>
      <w:r w:rsidR="00693DCB" w:rsidRPr="00693DCB">
        <w:rPr>
          <w:rFonts w:ascii="Corbel" w:hAnsi="Corbel"/>
          <w:sz w:val="16"/>
          <w:lang w:val="sv-SE"/>
        </w:rPr>
        <w:t>tillgångsportföljens koldioxidavtryck</w:t>
      </w:r>
      <w:r w:rsidR="00693DCB">
        <w:rPr>
          <w:rFonts w:ascii="Corbel" w:hAnsi="Corbel"/>
          <w:sz w:val="16"/>
          <w:lang w:val="sv-SE"/>
        </w:rPr>
        <w:t xml:space="preserve">. </w:t>
      </w:r>
    </w:p>
  </w:footnote>
  <w:footnote w:id="11">
    <w:p w14:paraId="4289CA53" w14:textId="21AA0608" w:rsidR="00310C90" w:rsidRPr="008857AF" w:rsidRDefault="00310C90" w:rsidP="007973F1">
      <w:pPr>
        <w:pStyle w:val="Fotnotstext"/>
        <w:rPr>
          <w:rFonts w:ascii="Corbel" w:hAnsi="Corbel"/>
          <w:sz w:val="16"/>
          <w:lang w:val="sv-SE"/>
        </w:rPr>
      </w:pPr>
      <w:r w:rsidRPr="008857AF">
        <w:rPr>
          <w:rStyle w:val="Fotnotsreferens"/>
          <w:rFonts w:ascii="Corbel" w:hAnsi="Corbel"/>
          <w:sz w:val="16"/>
        </w:rPr>
        <w:footnoteRef/>
      </w:r>
      <w:r>
        <w:rPr>
          <w:rFonts w:ascii="Corbel" w:hAnsi="Corbel"/>
          <w:sz w:val="16"/>
          <w:lang w:val="sv-SE"/>
        </w:rPr>
        <w:t xml:space="preserve"> </w:t>
      </w:r>
      <w:r w:rsidRPr="007973F1">
        <w:rPr>
          <w:rFonts w:ascii="Corbel" w:hAnsi="Corbel"/>
          <w:sz w:val="16"/>
          <w:lang w:val="sv-SE"/>
        </w:rPr>
        <w:t xml:space="preserve">Inköpscentralen har ett särskilt fokus på cirkulär ekonomi då behovet är stort av att snabbt få till cirkulära materialflöden och ett minskat fotavtryck från de varor som upphandlas. Kraven syftar bland annat till återanvändning, reparation, renovering, återtillverkning, delning, förlängd livslängd, </w:t>
      </w:r>
      <w:proofErr w:type="spellStart"/>
      <w:r w:rsidRPr="007973F1">
        <w:rPr>
          <w:rFonts w:ascii="Corbel" w:hAnsi="Corbel"/>
          <w:sz w:val="16"/>
          <w:lang w:val="sv-SE"/>
        </w:rPr>
        <w:t>modularisering</w:t>
      </w:r>
      <w:proofErr w:type="spellEnd"/>
      <w:r w:rsidR="000F7590">
        <w:rPr>
          <w:rFonts w:ascii="Corbel" w:hAnsi="Corbel"/>
          <w:sz w:val="16"/>
          <w:lang w:val="sv-SE"/>
        </w:rPr>
        <w:t>,</w:t>
      </w:r>
      <w:r w:rsidRPr="007973F1">
        <w:rPr>
          <w:rFonts w:ascii="Corbel" w:hAnsi="Corbel"/>
          <w:sz w:val="16"/>
          <w:lang w:val="sv-SE"/>
        </w:rPr>
        <w:t xml:space="preserve"> förlängd garantitid</w:t>
      </w:r>
      <w:r w:rsidR="000F7590">
        <w:rPr>
          <w:rFonts w:ascii="Corbel" w:hAnsi="Corbel"/>
          <w:sz w:val="16"/>
          <w:lang w:val="sv-SE"/>
        </w:rPr>
        <w:t xml:space="preserve">, </w:t>
      </w:r>
      <w:r w:rsidRPr="007973F1">
        <w:rPr>
          <w:rFonts w:ascii="Corbel" w:hAnsi="Corbel"/>
          <w:sz w:val="16"/>
          <w:lang w:val="sv-SE"/>
        </w:rPr>
        <w:t>öka</w:t>
      </w:r>
      <w:r w:rsidR="000F7590">
        <w:rPr>
          <w:rFonts w:ascii="Corbel" w:hAnsi="Corbel"/>
          <w:sz w:val="16"/>
          <w:lang w:val="sv-SE"/>
        </w:rPr>
        <w:t>t</w:t>
      </w:r>
      <w:r w:rsidRPr="007973F1">
        <w:rPr>
          <w:rFonts w:ascii="Corbel" w:hAnsi="Corbel"/>
          <w:sz w:val="16"/>
          <w:lang w:val="sv-SE"/>
        </w:rPr>
        <w:t xml:space="preserve"> innehåll av återvunnet material samt materialmärkning.</w:t>
      </w:r>
    </w:p>
  </w:footnote>
  <w:footnote w:id="12">
    <w:p w14:paraId="61010CED" w14:textId="39845D12" w:rsidR="00310C90" w:rsidRPr="00974739" w:rsidRDefault="00310C90" w:rsidP="007973F1">
      <w:pPr>
        <w:pStyle w:val="Fotnotstext"/>
        <w:rPr>
          <w:rFonts w:ascii="Corbel" w:hAnsi="Corbel"/>
          <w:sz w:val="16"/>
          <w:lang w:val="sv-SE"/>
        </w:rPr>
      </w:pPr>
      <w:r w:rsidRPr="008857AF">
        <w:rPr>
          <w:rStyle w:val="Fotnotsreferens"/>
          <w:rFonts w:ascii="Corbel" w:hAnsi="Corbel"/>
          <w:sz w:val="16"/>
        </w:rPr>
        <w:footnoteRef/>
      </w:r>
      <w:r>
        <w:rPr>
          <w:rFonts w:ascii="Corbel" w:hAnsi="Corbel"/>
          <w:sz w:val="16"/>
          <w:lang w:val="sv-SE"/>
        </w:rPr>
        <w:t xml:space="preserve"> </w:t>
      </w:r>
      <w:r w:rsidRPr="007973F1">
        <w:rPr>
          <w:rFonts w:ascii="Corbel" w:hAnsi="Corbel"/>
          <w:sz w:val="16"/>
          <w:lang w:val="sv-SE"/>
        </w:rPr>
        <w:t xml:space="preserve">Inköpscentralen har som ambition att ställa drivande klimatkrav som möjliggör för upphandlande myndigheter att uppfylla sina klimatmål. En viktig del i arbetet är att analysera var i </w:t>
      </w:r>
      <w:r w:rsidR="000F7590">
        <w:rPr>
          <w:rFonts w:ascii="Corbel" w:hAnsi="Corbel"/>
          <w:sz w:val="16"/>
          <w:lang w:val="sv-SE"/>
        </w:rPr>
        <w:t>varan</w:t>
      </w:r>
      <w:r w:rsidRPr="007973F1">
        <w:rPr>
          <w:rFonts w:ascii="Corbel" w:hAnsi="Corbel"/>
          <w:sz w:val="16"/>
          <w:lang w:val="sv-SE"/>
        </w:rPr>
        <w:t xml:space="preserve">/tjänstens livscykel störst klimatpåverkan sker och inrikta kraven på detta. Klimatpåverkan kan exempelvis bero på utsläpp av växthusgaser, energi- eller bränsleanvändning och materialval. Inköpscentralen har också ett särskilt fokus på fossilfria transporter, då området är </w:t>
      </w:r>
      <w:r>
        <w:rPr>
          <w:rFonts w:ascii="Corbel" w:hAnsi="Corbel"/>
          <w:sz w:val="16"/>
          <w:lang w:val="sv-SE"/>
        </w:rPr>
        <w:t>mycket viktigt</w:t>
      </w:r>
      <w:r w:rsidRPr="007973F1">
        <w:rPr>
          <w:rFonts w:ascii="Corbel" w:hAnsi="Corbel"/>
          <w:sz w:val="16"/>
          <w:lang w:val="sv-SE"/>
        </w:rPr>
        <w:t xml:space="preserve"> för att klimatmålen ska kunna nås.</w:t>
      </w:r>
    </w:p>
  </w:footnote>
  <w:footnote w:id="13">
    <w:p w14:paraId="55753C8E" w14:textId="5FCED894" w:rsidR="00310C90" w:rsidRPr="007973F1" w:rsidRDefault="00310C90" w:rsidP="007973F1">
      <w:pPr>
        <w:spacing w:after="0" w:line="240" w:lineRule="auto"/>
        <w:rPr>
          <w:sz w:val="16"/>
          <w:szCs w:val="20"/>
        </w:rPr>
      </w:pPr>
      <w:r w:rsidRPr="008857AF">
        <w:rPr>
          <w:rStyle w:val="Fotnotsreferens"/>
          <w:sz w:val="16"/>
        </w:rPr>
        <w:footnoteRef/>
      </w:r>
      <w:r>
        <w:rPr>
          <w:sz w:val="16"/>
        </w:rPr>
        <w:t xml:space="preserve"> </w:t>
      </w:r>
      <w:r w:rsidRPr="007973F1">
        <w:rPr>
          <w:sz w:val="16"/>
          <w:szCs w:val="20"/>
        </w:rPr>
        <w:t>Inköpscentralen har som ambition att säkerställa ett hållbart nyttjande av naturresurser och ekosystem, t.ex. krav på markanvändning, nyttjande av vattenresurser och bekämpningsmede</w:t>
      </w:r>
      <w:r>
        <w:rPr>
          <w:sz w:val="16"/>
          <w:szCs w:val="20"/>
        </w:rPr>
        <w:t>l samt läckage av näringsämnen.</w:t>
      </w:r>
    </w:p>
  </w:footnote>
  <w:footnote w:id="14">
    <w:p w14:paraId="3FD137A6" w14:textId="0CC96990" w:rsidR="00310C90" w:rsidRPr="00974739" w:rsidRDefault="00310C90" w:rsidP="007973F1">
      <w:pPr>
        <w:pStyle w:val="Fotnotstext"/>
        <w:rPr>
          <w:rFonts w:ascii="Corbel" w:hAnsi="Corbel"/>
          <w:sz w:val="16"/>
          <w:lang w:val="sv-SE"/>
        </w:rPr>
      </w:pPr>
      <w:r w:rsidRPr="008857AF">
        <w:rPr>
          <w:rStyle w:val="Fotnotsreferens"/>
          <w:rFonts w:ascii="Corbel" w:hAnsi="Corbel"/>
          <w:sz w:val="16"/>
        </w:rPr>
        <w:footnoteRef/>
      </w:r>
      <w:r w:rsidRPr="008857AF">
        <w:rPr>
          <w:rFonts w:ascii="Corbel" w:hAnsi="Corbel"/>
          <w:sz w:val="16"/>
          <w:lang w:val="sv-SE"/>
        </w:rPr>
        <w:t xml:space="preserve"> </w:t>
      </w:r>
      <w:r w:rsidRPr="007973F1">
        <w:rPr>
          <w:rFonts w:ascii="Corbel" w:hAnsi="Corbel"/>
          <w:sz w:val="16"/>
          <w:lang w:val="sv-SE"/>
        </w:rPr>
        <w:t xml:space="preserve">Inköpscentralen har som ambition att minska risken för exponering av miljö- och hälsoskadliga ämnen i upphandlade </w:t>
      </w:r>
      <w:r w:rsidR="009A400C">
        <w:rPr>
          <w:rFonts w:ascii="Corbel" w:hAnsi="Corbel"/>
          <w:sz w:val="16"/>
          <w:lang w:val="sv-SE"/>
        </w:rPr>
        <w:t>varor</w:t>
      </w:r>
      <w:r w:rsidRPr="007973F1">
        <w:rPr>
          <w:rFonts w:ascii="Corbel" w:hAnsi="Corbel"/>
          <w:sz w:val="16"/>
          <w:lang w:val="sv-SE"/>
        </w:rPr>
        <w:t>. Genom de krav vi ställer begränsar vi innehållet av bland annat ftalater (mjukgörare), färgämnen, flamskyddsmedel, flyktiga organiska eller högfluorerande ämnen samt ämnen på EU:s kandidatlista. Kraven syftar också till att minimera utsläpp och emission av miljö- och hälsoskadliga ämnen, som exempelvis formaldehyd från möbler eller kväve- &amp; svaveloxider, partiklar och marknära ozon från fordon.</w:t>
      </w:r>
    </w:p>
  </w:footnote>
  <w:footnote w:id="15">
    <w:p w14:paraId="5241A471" w14:textId="2075CA69" w:rsidR="00310C90" w:rsidRPr="008857AF" w:rsidRDefault="00310C90" w:rsidP="007973F1">
      <w:pPr>
        <w:pStyle w:val="Fotnotstext"/>
        <w:rPr>
          <w:rFonts w:ascii="Corbel" w:hAnsi="Corbel"/>
          <w:sz w:val="16"/>
          <w:lang w:val="sv-SE"/>
        </w:rPr>
      </w:pPr>
      <w:r w:rsidRPr="008857AF">
        <w:rPr>
          <w:rStyle w:val="Fotnotsreferens"/>
          <w:rFonts w:ascii="Corbel" w:hAnsi="Corbel"/>
          <w:sz w:val="16"/>
        </w:rPr>
        <w:footnoteRef/>
      </w:r>
      <w:r w:rsidRPr="008857AF">
        <w:rPr>
          <w:rFonts w:ascii="Corbel" w:hAnsi="Corbel"/>
          <w:sz w:val="16"/>
          <w:lang w:val="sv-SE"/>
        </w:rPr>
        <w:t xml:space="preserve"> </w:t>
      </w:r>
      <w:r w:rsidRPr="007973F1">
        <w:rPr>
          <w:rFonts w:ascii="Corbel" w:hAnsi="Corbel"/>
          <w:sz w:val="16"/>
          <w:lang w:val="sv-SE"/>
        </w:rPr>
        <w:t>Inköpscentralen ställer krav på att leverantören ska arbeta systematiskt för att förbättra sin organisations miljöpåverkan och bidra till en hållbar utveckling</w:t>
      </w:r>
      <w:r w:rsidR="003A584F">
        <w:rPr>
          <w:rFonts w:ascii="Corbel" w:hAnsi="Corbel"/>
          <w:sz w:val="16"/>
          <w:lang w:val="sv-SE"/>
        </w:rPr>
        <w:t xml:space="preserve"> om långtgående miljökrav samtidigt ställs i upphandlingen</w:t>
      </w:r>
      <w:r w:rsidRPr="007973F1">
        <w:rPr>
          <w:rFonts w:ascii="Corbel" w:hAnsi="Corbel"/>
          <w:sz w:val="16"/>
          <w:lang w:val="sv-SE"/>
        </w:rPr>
        <w:t xml:space="preserve">. Kravet syftar till att </w:t>
      </w:r>
      <w:r w:rsidR="003A584F">
        <w:rPr>
          <w:rFonts w:ascii="Corbel" w:hAnsi="Corbel"/>
          <w:sz w:val="16"/>
          <w:lang w:val="sv-SE"/>
        </w:rPr>
        <w:t xml:space="preserve">säkerställa att </w:t>
      </w:r>
      <w:r w:rsidRPr="007973F1">
        <w:rPr>
          <w:rFonts w:ascii="Corbel" w:hAnsi="Corbel"/>
          <w:sz w:val="16"/>
          <w:lang w:val="sv-SE"/>
        </w:rPr>
        <w:t xml:space="preserve">leverantören har den kapacitet och de rutiner som krävs för att hantera </w:t>
      </w:r>
      <w:r w:rsidR="003A584F">
        <w:rPr>
          <w:rFonts w:ascii="Corbel" w:hAnsi="Corbel"/>
          <w:sz w:val="16"/>
          <w:lang w:val="sv-SE"/>
        </w:rPr>
        <w:t xml:space="preserve">de ställda </w:t>
      </w:r>
      <w:r w:rsidRPr="007973F1">
        <w:rPr>
          <w:rFonts w:ascii="Corbel" w:hAnsi="Corbel"/>
          <w:sz w:val="16"/>
          <w:lang w:val="sv-SE"/>
        </w:rPr>
        <w:t>miljökraven</w:t>
      </w:r>
      <w:r w:rsidR="003A584F">
        <w:rPr>
          <w:rFonts w:ascii="Corbel" w:hAnsi="Corbel"/>
          <w:sz w:val="16"/>
          <w:lang w:val="sv-SE"/>
        </w:rPr>
        <w:t xml:space="preserve">. Leverantören kan uppfylla kravet genom certifikat såsom </w:t>
      </w:r>
      <w:r w:rsidRPr="007973F1">
        <w:rPr>
          <w:rFonts w:ascii="Corbel" w:hAnsi="Corbel"/>
          <w:sz w:val="16"/>
          <w:lang w:val="sv-SE"/>
        </w:rPr>
        <w:t>ISO 14001, EMAS, FR 2000</w:t>
      </w:r>
      <w:r w:rsidR="003A584F">
        <w:rPr>
          <w:rFonts w:ascii="Corbel" w:hAnsi="Corbel"/>
          <w:sz w:val="16"/>
          <w:lang w:val="sv-SE"/>
        </w:rPr>
        <w:t xml:space="preserve"> och </w:t>
      </w:r>
      <w:r w:rsidRPr="007973F1">
        <w:rPr>
          <w:rFonts w:ascii="Corbel" w:hAnsi="Corbel"/>
          <w:sz w:val="16"/>
          <w:lang w:val="sv-SE"/>
        </w:rPr>
        <w:t xml:space="preserve">Svensk Miljöbas </w:t>
      </w:r>
      <w:r w:rsidR="003A584F">
        <w:rPr>
          <w:rFonts w:ascii="Corbel" w:hAnsi="Corbel"/>
          <w:sz w:val="16"/>
          <w:lang w:val="sv-SE"/>
        </w:rPr>
        <w:t xml:space="preserve">(+ tillägg) </w:t>
      </w:r>
      <w:r w:rsidRPr="007973F1">
        <w:rPr>
          <w:rFonts w:ascii="Corbel" w:hAnsi="Corbel"/>
          <w:sz w:val="16"/>
          <w:lang w:val="sv-SE"/>
        </w:rPr>
        <w:t xml:space="preserve">eller </w:t>
      </w:r>
      <w:r w:rsidR="003A584F">
        <w:rPr>
          <w:rFonts w:ascii="Corbel" w:hAnsi="Corbel"/>
          <w:sz w:val="16"/>
          <w:lang w:val="sv-SE"/>
        </w:rPr>
        <w:t xml:space="preserve">beskrivning och verifikation av </w:t>
      </w:r>
      <w:r w:rsidRPr="007973F1">
        <w:rPr>
          <w:rFonts w:ascii="Corbel" w:hAnsi="Corbel"/>
          <w:sz w:val="16"/>
          <w:lang w:val="sv-SE"/>
        </w:rPr>
        <w:t>ett eget system som uppfyller våra krav.</w:t>
      </w:r>
    </w:p>
  </w:footnote>
  <w:footnote w:id="16">
    <w:p w14:paraId="64A27C8E" w14:textId="57BFCBE1" w:rsidR="0015356E" w:rsidRPr="008857AF" w:rsidRDefault="0015356E" w:rsidP="0015356E">
      <w:pPr>
        <w:pStyle w:val="Fotnotstext"/>
        <w:rPr>
          <w:rFonts w:ascii="Corbel" w:hAnsi="Corbel"/>
          <w:sz w:val="16"/>
          <w:lang w:val="sv-SE"/>
        </w:rPr>
      </w:pPr>
      <w:r w:rsidRPr="008857AF">
        <w:rPr>
          <w:rStyle w:val="Fotnotsreferens"/>
          <w:rFonts w:ascii="Corbel" w:hAnsi="Corbel"/>
          <w:sz w:val="16"/>
        </w:rPr>
        <w:footnoteRef/>
      </w:r>
      <w:r w:rsidRPr="008857AF">
        <w:rPr>
          <w:rFonts w:ascii="Corbel" w:hAnsi="Corbel"/>
          <w:sz w:val="16"/>
          <w:lang w:val="sv-SE"/>
        </w:rPr>
        <w:t xml:space="preserve"> </w:t>
      </w:r>
      <w:r w:rsidR="004527CE" w:rsidRPr="007973F1">
        <w:rPr>
          <w:rFonts w:ascii="Corbel" w:hAnsi="Corbel"/>
          <w:sz w:val="16"/>
          <w:lang w:val="sv-SE"/>
        </w:rPr>
        <w:t xml:space="preserve">Inköpscentralen </w:t>
      </w:r>
      <w:r w:rsidR="002228EA">
        <w:rPr>
          <w:rFonts w:ascii="Corbel" w:hAnsi="Corbel"/>
          <w:sz w:val="16"/>
          <w:lang w:val="sv-SE"/>
        </w:rPr>
        <w:t xml:space="preserve">ställer krav på djuromsorg </w:t>
      </w:r>
      <w:r w:rsidR="003A584F">
        <w:rPr>
          <w:rFonts w:ascii="Corbel" w:hAnsi="Corbel"/>
          <w:sz w:val="16"/>
          <w:lang w:val="sv-SE"/>
        </w:rPr>
        <w:t>om</w:t>
      </w:r>
      <w:r w:rsidR="00045BBA">
        <w:rPr>
          <w:rFonts w:ascii="Corbel" w:hAnsi="Corbel"/>
          <w:sz w:val="16"/>
          <w:lang w:val="sv-SE"/>
        </w:rPr>
        <w:t xml:space="preserve"> d</w:t>
      </w:r>
      <w:r w:rsidR="002228EA" w:rsidRPr="002228EA">
        <w:rPr>
          <w:rFonts w:ascii="Corbel" w:hAnsi="Corbel"/>
          <w:sz w:val="16"/>
          <w:lang w:val="sv-SE"/>
        </w:rPr>
        <w:t>jurprodukter</w:t>
      </w:r>
      <w:r w:rsidR="00045BBA">
        <w:rPr>
          <w:rFonts w:ascii="Corbel" w:hAnsi="Corbel"/>
          <w:sz w:val="16"/>
          <w:lang w:val="sv-SE"/>
        </w:rPr>
        <w:t xml:space="preserve"> eller </w:t>
      </w:r>
      <w:r w:rsidR="002228EA" w:rsidRPr="002228EA">
        <w:rPr>
          <w:rFonts w:ascii="Corbel" w:hAnsi="Corbel"/>
          <w:sz w:val="16"/>
          <w:lang w:val="sv-SE"/>
        </w:rPr>
        <w:t>material från djur ingår i varorna på avtalet</w:t>
      </w:r>
      <w:r w:rsidR="00045BBA">
        <w:rPr>
          <w:rFonts w:ascii="Corbel" w:hAnsi="Corbel"/>
          <w:sz w:val="16"/>
          <w:lang w:val="sv-SE"/>
        </w:rPr>
        <w:t xml:space="preserve">. </w:t>
      </w:r>
      <w:r w:rsidR="009A69A4">
        <w:rPr>
          <w:rFonts w:ascii="Corbel" w:hAnsi="Corbel"/>
          <w:sz w:val="16"/>
          <w:lang w:val="sv-SE"/>
        </w:rPr>
        <w:t xml:space="preserve">Kraven syftar bland annat till att </w:t>
      </w:r>
      <w:r w:rsidR="000A4DFA" w:rsidRPr="000A4DFA">
        <w:rPr>
          <w:rFonts w:ascii="Corbel" w:hAnsi="Corbel"/>
          <w:sz w:val="16"/>
          <w:lang w:val="sv-SE"/>
        </w:rPr>
        <w:t>säkerställa goda förhållanden under djurets liv, oavsett produktionsland</w:t>
      </w:r>
      <w:r w:rsidR="009A69A4">
        <w:rPr>
          <w:rFonts w:ascii="Corbel" w:hAnsi="Corbel"/>
          <w:sz w:val="16"/>
          <w:lang w:val="sv-SE"/>
        </w:rPr>
        <w:t xml:space="preserve">, </w:t>
      </w:r>
      <w:r w:rsidR="001E7E3C">
        <w:rPr>
          <w:rFonts w:ascii="Corbel" w:hAnsi="Corbel"/>
          <w:sz w:val="16"/>
          <w:lang w:val="sv-SE"/>
        </w:rPr>
        <w:t>samt</w:t>
      </w:r>
      <w:r w:rsidR="009A69A4">
        <w:rPr>
          <w:rFonts w:ascii="Corbel" w:hAnsi="Corbel"/>
          <w:sz w:val="16"/>
          <w:lang w:val="sv-SE"/>
        </w:rPr>
        <w:t xml:space="preserve"> </w:t>
      </w:r>
      <w:r w:rsidR="001613C4" w:rsidRPr="001613C4">
        <w:rPr>
          <w:rFonts w:ascii="Corbel" w:hAnsi="Corbel"/>
          <w:sz w:val="16"/>
          <w:lang w:val="sv-SE"/>
        </w:rPr>
        <w:t>ansvarsfull antibiotikaanvändning.</w:t>
      </w:r>
    </w:p>
  </w:footnote>
  <w:footnote w:id="17">
    <w:p w14:paraId="3C9343E1" w14:textId="5931F1B0" w:rsidR="00310C90" w:rsidRPr="008857AF" w:rsidRDefault="00310C90" w:rsidP="00BD016F">
      <w:pPr>
        <w:pStyle w:val="Fotnotstext"/>
        <w:rPr>
          <w:rFonts w:ascii="Corbel" w:hAnsi="Corbel"/>
          <w:sz w:val="16"/>
          <w:lang w:val="sv-SE"/>
        </w:rPr>
      </w:pPr>
      <w:r w:rsidRPr="008857AF">
        <w:rPr>
          <w:rStyle w:val="Fotnotsreferens"/>
          <w:rFonts w:ascii="Corbel" w:hAnsi="Corbel"/>
          <w:sz w:val="16"/>
        </w:rPr>
        <w:footnoteRef/>
      </w:r>
      <w:r w:rsidRPr="008857AF">
        <w:rPr>
          <w:rFonts w:ascii="Corbel" w:hAnsi="Corbel"/>
          <w:sz w:val="16"/>
          <w:lang w:val="sv-SE"/>
        </w:rPr>
        <w:t xml:space="preserve"> </w:t>
      </w:r>
      <w:r w:rsidR="00292B58">
        <w:rPr>
          <w:rFonts w:ascii="Corbel" w:hAnsi="Corbel"/>
          <w:sz w:val="16"/>
          <w:lang w:val="sv-SE"/>
        </w:rPr>
        <w:t xml:space="preserve">Inköpscentralen </w:t>
      </w:r>
      <w:r w:rsidR="00E140D3">
        <w:rPr>
          <w:rFonts w:ascii="Corbel" w:hAnsi="Corbel"/>
          <w:sz w:val="16"/>
          <w:lang w:val="sv-SE"/>
        </w:rPr>
        <w:t xml:space="preserve">ställer krav </w:t>
      </w:r>
      <w:r w:rsidR="003A584F">
        <w:rPr>
          <w:rFonts w:ascii="Corbel" w:hAnsi="Corbel"/>
          <w:sz w:val="16"/>
          <w:lang w:val="sv-SE"/>
        </w:rPr>
        <w:t xml:space="preserve">som syftar till att </w:t>
      </w:r>
      <w:r w:rsidR="00292B58">
        <w:rPr>
          <w:rFonts w:ascii="Corbel" w:hAnsi="Corbel"/>
          <w:sz w:val="16"/>
          <w:lang w:val="sv-SE"/>
        </w:rPr>
        <w:t>minska förekomst</w:t>
      </w:r>
      <w:r w:rsidR="003A584F">
        <w:rPr>
          <w:rFonts w:ascii="Corbel" w:hAnsi="Corbel"/>
          <w:sz w:val="16"/>
          <w:lang w:val="sv-SE"/>
        </w:rPr>
        <w:t>en</w:t>
      </w:r>
      <w:r w:rsidR="00292B58">
        <w:rPr>
          <w:rFonts w:ascii="Corbel" w:hAnsi="Corbel"/>
          <w:sz w:val="16"/>
          <w:lang w:val="sv-SE"/>
        </w:rPr>
        <w:t xml:space="preserve"> av ekonomisk brottslighet</w:t>
      </w:r>
      <w:r w:rsidR="003A584F">
        <w:rPr>
          <w:rFonts w:ascii="Corbel" w:hAnsi="Corbel"/>
          <w:sz w:val="16"/>
          <w:lang w:val="sv-SE"/>
        </w:rPr>
        <w:t xml:space="preserve"> om riskerna för just detta är höga</w:t>
      </w:r>
      <w:r w:rsidR="00BD016F">
        <w:rPr>
          <w:rFonts w:ascii="Corbel" w:hAnsi="Corbel"/>
          <w:sz w:val="16"/>
          <w:lang w:val="sv-SE"/>
        </w:rPr>
        <w:t xml:space="preserve">. Det kan till exempel gälla krav på </w:t>
      </w:r>
      <w:r w:rsidR="003A584F">
        <w:rPr>
          <w:rFonts w:ascii="Corbel" w:hAnsi="Corbel"/>
          <w:sz w:val="16"/>
          <w:lang w:val="sv-SE"/>
        </w:rPr>
        <w:t xml:space="preserve">förebyggande åtgärder mot korruption. </w:t>
      </w:r>
      <w:r w:rsidR="00BD016F">
        <w:rPr>
          <w:rFonts w:ascii="Corbel" w:hAnsi="Corbel"/>
          <w:sz w:val="16"/>
          <w:lang w:val="sv-SE"/>
        </w:rPr>
        <w:t xml:space="preserve">Samtidigt kontrollerar vi förekomsten av </w:t>
      </w:r>
      <w:r w:rsidR="00BD016F" w:rsidRPr="00BD016F">
        <w:rPr>
          <w:rFonts w:ascii="Corbel" w:hAnsi="Corbel"/>
          <w:sz w:val="16"/>
          <w:lang w:val="sv-SE"/>
        </w:rPr>
        <w:t>organiserad brottslighet</w:t>
      </w:r>
      <w:r w:rsidR="00BD016F">
        <w:rPr>
          <w:rFonts w:ascii="Corbel" w:hAnsi="Corbel"/>
          <w:sz w:val="16"/>
          <w:lang w:val="sv-SE"/>
        </w:rPr>
        <w:t xml:space="preserve">, </w:t>
      </w:r>
      <w:r w:rsidR="00BD016F" w:rsidRPr="00BD016F">
        <w:rPr>
          <w:rFonts w:ascii="Corbel" w:hAnsi="Corbel"/>
          <w:sz w:val="16"/>
          <w:lang w:val="sv-SE"/>
        </w:rPr>
        <w:t>bestickning</w:t>
      </w:r>
      <w:r w:rsidR="00BD016F">
        <w:rPr>
          <w:rFonts w:ascii="Corbel" w:hAnsi="Corbel"/>
          <w:sz w:val="16"/>
          <w:lang w:val="sv-SE"/>
        </w:rPr>
        <w:t xml:space="preserve">, </w:t>
      </w:r>
      <w:r w:rsidR="00BD016F" w:rsidRPr="00BD016F">
        <w:rPr>
          <w:rFonts w:ascii="Corbel" w:hAnsi="Corbel"/>
          <w:sz w:val="16"/>
          <w:lang w:val="sv-SE"/>
        </w:rPr>
        <w:t>bedrägeri</w:t>
      </w:r>
      <w:r w:rsidR="00BD016F">
        <w:rPr>
          <w:rFonts w:ascii="Corbel" w:hAnsi="Corbel"/>
          <w:sz w:val="16"/>
          <w:lang w:val="sv-SE"/>
        </w:rPr>
        <w:t xml:space="preserve">, </w:t>
      </w:r>
      <w:r w:rsidR="00BD016F" w:rsidRPr="00BD016F">
        <w:rPr>
          <w:rFonts w:ascii="Corbel" w:hAnsi="Corbel"/>
          <w:sz w:val="16"/>
          <w:lang w:val="sv-SE"/>
        </w:rPr>
        <w:t>penningtvätt eller finansiering av terrorism</w:t>
      </w:r>
      <w:r w:rsidR="00BD016F">
        <w:rPr>
          <w:rFonts w:ascii="Corbel" w:hAnsi="Corbel"/>
          <w:sz w:val="16"/>
          <w:lang w:val="sv-SE"/>
        </w:rPr>
        <w:t xml:space="preserve">, </w:t>
      </w:r>
      <w:r w:rsidR="00BD016F" w:rsidRPr="00BD016F">
        <w:rPr>
          <w:rFonts w:ascii="Corbel" w:hAnsi="Corbel"/>
          <w:sz w:val="16"/>
          <w:lang w:val="sv-SE"/>
        </w:rPr>
        <w:t>terroristbrott eller brott med anknytning till terroristverksamhet</w:t>
      </w:r>
      <w:r w:rsidR="00BD016F">
        <w:rPr>
          <w:rFonts w:ascii="Corbel" w:hAnsi="Corbel"/>
          <w:sz w:val="16"/>
          <w:lang w:val="sv-SE"/>
        </w:rPr>
        <w:t xml:space="preserve"> och m</w:t>
      </w:r>
      <w:r w:rsidR="00BD016F" w:rsidRPr="00BD016F">
        <w:rPr>
          <w:rFonts w:ascii="Corbel" w:hAnsi="Corbel"/>
          <w:sz w:val="16"/>
          <w:lang w:val="sv-SE"/>
        </w:rPr>
        <w:t>änniskohandel</w:t>
      </w:r>
      <w:r w:rsidR="00BD016F">
        <w:rPr>
          <w:rFonts w:ascii="Corbel" w:hAnsi="Corbel"/>
          <w:sz w:val="16"/>
          <w:lang w:val="sv-SE"/>
        </w:rPr>
        <w:t xml:space="preserve"> samt att leverantören har </w:t>
      </w:r>
      <w:r w:rsidR="00BD016F" w:rsidRPr="00BD016F">
        <w:rPr>
          <w:rFonts w:ascii="Corbel" w:hAnsi="Corbel"/>
          <w:sz w:val="16"/>
          <w:lang w:val="sv-SE"/>
        </w:rPr>
        <w:t>fullgjort sina skyldigheter avseende betalning av skatter eller socialförsäkringsavgifter</w:t>
      </w:r>
      <w:r w:rsidR="00BD016F">
        <w:rPr>
          <w:rFonts w:ascii="Corbel" w:hAnsi="Corbel"/>
          <w:sz w:val="16"/>
          <w:lang w:val="sv-S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341B3" w14:textId="77777777" w:rsidR="00310C90" w:rsidRDefault="00310C90">
    <w:pPr>
      <w:pStyle w:val="Sidhuvud"/>
    </w:pPr>
  </w:p>
  <w:p w14:paraId="0AAC41ED" w14:textId="77777777" w:rsidR="00310C90" w:rsidRDefault="00310C9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D99C5" w14:textId="0F004FEF" w:rsidR="00310C90" w:rsidRDefault="00310C90" w:rsidP="00410C9E">
    <w:pPr>
      <w:pStyle w:val="Logopositionstext"/>
      <w:ind w:left="142" w:hanging="142"/>
      <w:jc w:val="right"/>
      <w:rPr>
        <w:noProof/>
        <w:sz w:val="20"/>
        <w:szCs w:val="20"/>
        <w:lang w:eastAsia="sv-SE"/>
      </w:rPr>
    </w:pPr>
    <w:r w:rsidRPr="00323D91">
      <w:rPr>
        <w:noProof/>
        <w:sz w:val="20"/>
        <w:szCs w:val="20"/>
        <w:lang w:eastAsia="sv-SE"/>
      </w:rPr>
      <w:drawing>
        <wp:anchor distT="0" distB="0" distL="114300" distR="114300" simplePos="0" relativeHeight="251665408" behindDoc="0" locked="0" layoutInCell="1" allowOverlap="1" wp14:anchorId="187F7C26" wp14:editId="6DCA867C">
          <wp:simplePos x="0" y="0"/>
          <wp:positionH relativeFrom="margin">
            <wp:align>left</wp:align>
          </wp:positionH>
          <wp:positionV relativeFrom="paragraph">
            <wp:posOffset>4445</wp:posOffset>
          </wp:positionV>
          <wp:extent cx="1028700" cy="528955"/>
          <wp:effectExtent l="0" t="0" r="0" b="4445"/>
          <wp:wrapThrough wrapText="bothSides">
            <wp:wrapPolygon edited="0">
              <wp:start x="8400" y="0"/>
              <wp:lineTo x="0" y="3112"/>
              <wp:lineTo x="0" y="13224"/>
              <wp:lineTo x="10800" y="13224"/>
              <wp:lineTo x="1600" y="16336"/>
              <wp:lineTo x="1600" y="21004"/>
              <wp:lineTo x="9200" y="21004"/>
              <wp:lineTo x="11200" y="21004"/>
              <wp:lineTo x="19600" y="21004"/>
              <wp:lineTo x="19600" y="16336"/>
              <wp:lineTo x="10800" y="13224"/>
              <wp:lineTo x="21200" y="13224"/>
              <wp:lineTo x="21200" y="3112"/>
              <wp:lineTo x="16400" y="0"/>
              <wp:lineTo x="8400" y="0"/>
            </wp:wrapPolygon>
          </wp:wrapThrough>
          <wp:docPr id="1" name="Bildobjekt 1" descr="\\fileshare\home\Users$\Eeriksson\Desktop\Logotyper + märken\Logotyper + ma╠êrken\Adda koncern\RGB png\Adda+by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fileshare\home\Users$\Eeriksson\Desktop\Logotyper + märken\Logotyper + ma╠êrken\Adda koncern\RGB png\Adda+bylin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528955"/>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sz w:val="20"/>
          <w:szCs w:val="20"/>
        </w:rPr>
        <w:tag w:val="ccDatum"/>
        <w:id w:val="156438653"/>
        <w:date w:fullDate="2023-07-14T00:00:00Z">
          <w:dateFormat w:val="yyyy-MM-dd"/>
          <w:lid w:val="sv-SE"/>
          <w:storeMappedDataAs w:val="dateTime"/>
          <w:calendar w:val="gregorian"/>
        </w:date>
      </w:sdtPr>
      <w:sdtEndPr/>
      <w:sdtContent>
        <w:r w:rsidR="00AB13D9">
          <w:rPr>
            <w:sz w:val="20"/>
            <w:szCs w:val="20"/>
          </w:rPr>
          <w:t>2023-07-14</w:t>
        </w:r>
      </w:sdtContent>
    </w:sdt>
    <w:r w:rsidRPr="00323D91">
      <w:rPr>
        <w:noProof/>
        <w:sz w:val="20"/>
        <w:szCs w:val="20"/>
        <w:lang w:eastAsia="sv-SE"/>
      </w:rPr>
      <w:t xml:space="preserve"> </w:t>
    </w:r>
  </w:p>
  <w:p w14:paraId="11A0E772" w14:textId="64775BFA" w:rsidR="00310C90" w:rsidRPr="00323D91" w:rsidRDefault="00310C90" w:rsidP="00410C9E">
    <w:pPr>
      <w:pStyle w:val="Logopositionstext"/>
      <w:ind w:left="142" w:hanging="142"/>
      <w:jc w:val="right"/>
      <w:rPr>
        <w:noProof/>
        <w:sz w:val="20"/>
        <w:szCs w:val="20"/>
        <w:lang w:eastAsia="sv-SE"/>
      </w:rPr>
    </w:pPr>
    <w:r w:rsidRPr="00484FC9">
      <w:rPr>
        <w:sz w:val="20"/>
        <w:szCs w:val="20"/>
      </w:rPr>
      <w:fldChar w:fldCharType="begin"/>
    </w:r>
    <w:r w:rsidRPr="00484FC9">
      <w:rPr>
        <w:sz w:val="20"/>
        <w:szCs w:val="20"/>
      </w:rPr>
      <w:instrText xml:space="preserve"> PAGE  \* Arabic  \* MERGEFORMAT </w:instrText>
    </w:r>
    <w:r w:rsidRPr="00484FC9">
      <w:rPr>
        <w:sz w:val="20"/>
        <w:szCs w:val="20"/>
      </w:rPr>
      <w:fldChar w:fldCharType="separate"/>
    </w:r>
    <w:r w:rsidR="001B5F25">
      <w:rPr>
        <w:noProof/>
        <w:sz w:val="20"/>
        <w:szCs w:val="20"/>
      </w:rPr>
      <w:t>7</w:t>
    </w:r>
    <w:r w:rsidRPr="00484FC9">
      <w:rPr>
        <w:sz w:val="20"/>
        <w:szCs w:val="20"/>
      </w:rPr>
      <w:fldChar w:fldCharType="end"/>
    </w:r>
    <w:r w:rsidRPr="00484FC9">
      <w:rPr>
        <w:sz w:val="20"/>
        <w:szCs w:val="20"/>
      </w:rPr>
      <w:t xml:space="preserve"> (</w:t>
    </w:r>
    <w:r w:rsidRPr="00484FC9">
      <w:rPr>
        <w:sz w:val="20"/>
        <w:szCs w:val="20"/>
      </w:rPr>
      <w:fldChar w:fldCharType="begin"/>
    </w:r>
    <w:r w:rsidRPr="00484FC9">
      <w:rPr>
        <w:sz w:val="20"/>
        <w:szCs w:val="20"/>
      </w:rPr>
      <w:instrText xml:space="preserve"> NUMPAGES  \* Arabic  \* MERGEFORMAT </w:instrText>
    </w:r>
    <w:r w:rsidRPr="00484FC9">
      <w:rPr>
        <w:sz w:val="20"/>
        <w:szCs w:val="20"/>
      </w:rPr>
      <w:fldChar w:fldCharType="separate"/>
    </w:r>
    <w:r w:rsidR="001B5F25">
      <w:rPr>
        <w:noProof/>
        <w:sz w:val="20"/>
        <w:szCs w:val="20"/>
      </w:rPr>
      <w:t>14</w:t>
    </w:r>
    <w:r w:rsidRPr="00484FC9">
      <w:rPr>
        <w:noProof/>
        <w:sz w:val="20"/>
        <w:szCs w:val="20"/>
      </w:rPr>
      <w:fldChar w:fldCharType="end"/>
    </w:r>
    <w:r w:rsidRPr="00484FC9">
      <w:rPr>
        <w:sz w:val="20"/>
        <w:szCs w:val="20"/>
      </w:rPr>
      <w:t>)</w:t>
    </w:r>
  </w:p>
  <w:p w14:paraId="64DBC1D3" w14:textId="77777777" w:rsidR="00310C90" w:rsidRPr="000062C8" w:rsidRDefault="00310C90" w:rsidP="00410C9E">
    <w:pPr>
      <w:pStyle w:val="Logopositionstext"/>
      <w:ind w:left="142" w:hanging="142"/>
    </w:pPr>
  </w:p>
  <w:p w14:paraId="5DA7AB72" w14:textId="77777777" w:rsidR="00310C90" w:rsidRPr="004D087F" w:rsidRDefault="00310C90" w:rsidP="00410C9E">
    <w:pPr>
      <w:pStyle w:val="Sidhuvud"/>
      <w:rPr>
        <w:sz w:val="4"/>
        <w:szCs w:val="4"/>
      </w:rPr>
    </w:pPr>
  </w:p>
  <w:p w14:paraId="04690E8F" w14:textId="77777777" w:rsidR="00310C90" w:rsidRDefault="00310C90" w:rsidP="000062C8">
    <w:pPr>
      <w:pStyle w:val="Logopositionstext"/>
    </w:pPr>
  </w:p>
  <w:p w14:paraId="4D6024C4" w14:textId="77777777" w:rsidR="00310C90" w:rsidRDefault="00310C90" w:rsidP="00CB1297">
    <w:pPr>
      <w:pStyle w:val="Sidhuvud"/>
    </w:pPr>
  </w:p>
  <w:p w14:paraId="7C6F6278" w14:textId="77777777" w:rsidR="00310C90" w:rsidRDefault="00310C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AE37C" w14:textId="099B3E93" w:rsidR="00310C90" w:rsidRDefault="00310C90" w:rsidP="00991BDA">
    <w:pPr>
      <w:pStyle w:val="Logopositionstext"/>
      <w:ind w:left="142" w:hanging="142"/>
      <w:jc w:val="right"/>
      <w:rPr>
        <w:noProof/>
        <w:sz w:val="20"/>
        <w:szCs w:val="20"/>
        <w:lang w:eastAsia="sv-SE"/>
      </w:rPr>
    </w:pPr>
    <w:r w:rsidRPr="00323D91">
      <w:rPr>
        <w:noProof/>
        <w:sz w:val="20"/>
        <w:szCs w:val="20"/>
        <w:lang w:eastAsia="sv-SE"/>
      </w:rPr>
      <w:drawing>
        <wp:anchor distT="0" distB="0" distL="114300" distR="114300" simplePos="0" relativeHeight="251663360" behindDoc="0" locked="0" layoutInCell="1" allowOverlap="1" wp14:anchorId="0D96243B" wp14:editId="53F8B589">
          <wp:simplePos x="0" y="0"/>
          <wp:positionH relativeFrom="margin">
            <wp:posOffset>-20059</wp:posOffset>
          </wp:positionH>
          <wp:positionV relativeFrom="paragraph">
            <wp:posOffset>635</wp:posOffset>
          </wp:positionV>
          <wp:extent cx="944880" cy="528955"/>
          <wp:effectExtent l="0" t="0" r="0" b="4445"/>
          <wp:wrapThrough wrapText="bothSides">
            <wp:wrapPolygon edited="0">
              <wp:start x="4935" y="0"/>
              <wp:lineTo x="0" y="1037"/>
              <wp:lineTo x="0" y="6742"/>
              <wp:lineTo x="10742" y="8816"/>
              <wp:lineTo x="290" y="9854"/>
              <wp:lineTo x="290" y="15040"/>
              <wp:lineTo x="10742" y="17114"/>
              <wp:lineTo x="290" y="17114"/>
              <wp:lineTo x="290" y="20744"/>
              <wp:lineTo x="6677" y="21263"/>
              <wp:lineTo x="8419" y="21263"/>
              <wp:lineTo x="15387" y="20744"/>
              <wp:lineTo x="15677" y="18151"/>
              <wp:lineTo x="10742" y="17114"/>
              <wp:lineTo x="21194" y="15040"/>
              <wp:lineTo x="21194" y="9854"/>
              <wp:lineTo x="10742" y="8816"/>
              <wp:lineTo x="12774" y="6223"/>
              <wp:lineTo x="12484" y="1556"/>
              <wp:lineTo x="9581" y="0"/>
              <wp:lineTo x="4935" y="0"/>
            </wp:wrapPolygon>
          </wp:wrapThrough>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Bildobjekt 3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4880" cy="528955"/>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sz w:val="20"/>
          <w:szCs w:val="20"/>
        </w:rPr>
        <w:tag w:val="ccDatum"/>
        <w:id w:val="-832825568"/>
        <w:date w:fullDate="2023-07-14T00:00:00Z">
          <w:dateFormat w:val="yyyy-MM-dd"/>
          <w:lid w:val="sv-SE"/>
          <w:storeMappedDataAs w:val="dateTime"/>
          <w:calendar w:val="gregorian"/>
        </w:date>
      </w:sdtPr>
      <w:sdtEndPr/>
      <w:sdtContent>
        <w:r>
          <w:rPr>
            <w:sz w:val="20"/>
            <w:szCs w:val="20"/>
          </w:rPr>
          <w:t>202</w:t>
        </w:r>
        <w:r w:rsidR="00AB13D9">
          <w:rPr>
            <w:sz w:val="20"/>
            <w:szCs w:val="20"/>
          </w:rPr>
          <w:t>3</w:t>
        </w:r>
        <w:r>
          <w:rPr>
            <w:sz w:val="20"/>
            <w:szCs w:val="20"/>
          </w:rPr>
          <w:t>-0</w:t>
        </w:r>
        <w:r w:rsidR="00AB13D9">
          <w:rPr>
            <w:sz w:val="20"/>
            <w:szCs w:val="20"/>
          </w:rPr>
          <w:t>7</w:t>
        </w:r>
        <w:r>
          <w:rPr>
            <w:sz w:val="20"/>
            <w:szCs w:val="20"/>
          </w:rPr>
          <w:t>-1</w:t>
        </w:r>
        <w:r w:rsidR="00AB13D9">
          <w:rPr>
            <w:sz w:val="20"/>
            <w:szCs w:val="20"/>
          </w:rPr>
          <w:t>4</w:t>
        </w:r>
      </w:sdtContent>
    </w:sdt>
    <w:r w:rsidRPr="00323D91">
      <w:rPr>
        <w:noProof/>
        <w:sz w:val="20"/>
        <w:szCs w:val="20"/>
        <w:lang w:eastAsia="sv-SE"/>
      </w:rPr>
      <w:t xml:space="preserve"> </w:t>
    </w:r>
  </w:p>
  <w:p w14:paraId="5805F339" w14:textId="478719E4" w:rsidR="00310C90" w:rsidRPr="00323D91" w:rsidRDefault="00310C90" w:rsidP="00991BDA">
    <w:pPr>
      <w:pStyle w:val="Logopositionstext"/>
      <w:ind w:left="142" w:hanging="142"/>
      <w:jc w:val="right"/>
      <w:rPr>
        <w:noProof/>
        <w:sz w:val="20"/>
        <w:szCs w:val="20"/>
        <w:lang w:eastAsia="sv-SE"/>
      </w:rPr>
    </w:pPr>
    <w:r w:rsidRPr="00484FC9">
      <w:rPr>
        <w:sz w:val="20"/>
        <w:szCs w:val="20"/>
      </w:rPr>
      <w:fldChar w:fldCharType="begin"/>
    </w:r>
    <w:r w:rsidRPr="00484FC9">
      <w:rPr>
        <w:sz w:val="20"/>
        <w:szCs w:val="20"/>
      </w:rPr>
      <w:instrText xml:space="preserve"> PAGE  \* Arabic  \* MERGEFORMAT </w:instrText>
    </w:r>
    <w:r w:rsidRPr="00484FC9">
      <w:rPr>
        <w:sz w:val="20"/>
        <w:szCs w:val="20"/>
      </w:rPr>
      <w:fldChar w:fldCharType="separate"/>
    </w:r>
    <w:r w:rsidR="001B5F25">
      <w:rPr>
        <w:noProof/>
        <w:sz w:val="20"/>
        <w:szCs w:val="20"/>
      </w:rPr>
      <w:t>1</w:t>
    </w:r>
    <w:r w:rsidRPr="00484FC9">
      <w:rPr>
        <w:sz w:val="20"/>
        <w:szCs w:val="20"/>
      </w:rPr>
      <w:fldChar w:fldCharType="end"/>
    </w:r>
    <w:r w:rsidRPr="00484FC9">
      <w:rPr>
        <w:sz w:val="20"/>
        <w:szCs w:val="20"/>
      </w:rPr>
      <w:t xml:space="preserve"> (</w:t>
    </w:r>
    <w:r w:rsidRPr="00484FC9">
      <w:rPr>
        <w:sz w:val="20"/>
        <w:szCs w:val="20"/>
      </w:rPr>
      <w:fldChar w:fldCharType="begin"/>
    </w:r>
    <w:r w:rsidRPr="00484FC9">
      <w:rPr>
        <w:sz w:val="20"/>
        <w:szCs w:val="20"/>
      </w:rPr>
      <w:instrText xml:space="preserve"> NUMPAGES  \* Arabic  \* MERGEFORMAT </w:instrText>
    </w:r>
    <w:r w:rsidRPr="00484FC9">
      <w:rPr>
        <w:sz w:val="20"/>
        <w:szCs w:val="20"/>
      </w:rPr>
      <w:fldChar w:fldCharType="separate"/>
    </w:r>
    <w:r w:rsidR="001B5F25">
      <w:rPr>
        <w:noProof/>
        <w:sz w:val="20"/>
        <w:szCs w:val="20"/>
      </w:rPr>
      <w:t>14</w:t>
    </w:r>
    <w:r w:rsidRPr="00484FC9">
      <w:rPr>
        <w:noProof/>
        <w:sz w:val="20"/>
        <w:szCs w:val="20"/>
      </w:rPr>
      <w:fldChar w:fldCharType="end"/>
    </w:r>
    <w:r w:rsidRPr="00484FC9">
      <w:rPr>
        <w:sz w:val="20"/>
        <w:szCs w:val="20"/>
      </w:rPr>
      <w:t>)</w:t>
    </w:r>
  </w:p>
  <w:p w14:paraId="7750B01D" w14:textId="77777777" w:rsidR="00310C90" w:rsidRPr="000062C8" w:rsidRDefault="00310C90" w:rsidP="00484FC9">
    <w:pPr>
      <w:pStyle w:val="Logopositionstext"/>
      <w:ind w:left="142" w:hanging="142"/>
    </w:pPr>
  </w:p>
  <w:p w14:paraId="6D8143A4" w14:textId="77777777" w:rsidR="00310C90" w:rsidRPr="004D087F" w:rsidRDefault="00310C90">
    <w:pPr>
      <w:pStyle w:val="Sidhuvud"/>
      <w:rPr>
        <w:sz w:val="4"/>
        <w:szCs w:val="4"/>
      </w:rPr>
    </w:pPr>
  </w:p>
  <w:p w14:paraId="130CD534" w14:textId="77777777" w:rsidR="00310C90" w:rsidRDefault="00310C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4597"/>
    <w:multiLevelType w:val="hybridMultilevel"/>
    <w:tmpl w:val="D60AEBAE"/>
    <w:lvl w:ilvl="0" w:tplc="A27ACD3A">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 w15:restartNumberingAfterBreak="0">
    <w:nsid w:val="0C2F1B75"/>
    <w:multiLevelType w:val="hybridMultilevel"/>
    <w:tmpl w:val="BE06737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FB37E02"/>
    <w:multiLevelType w:val="hybridMultilevel"/>
    <w:tmpl w:val="D4BCBD8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3CE6D3C"/>
    <w:multiLevelType w:val="hybridMultilevel"/>
    <w:tmpl w:val="BB0646E6"/>
    <w:lvl w:ilvl="0" w:tplc="041D0017">
      <w:start w:val="1"/>
      <w:numFmt w:val="lowerLetter"/>
      <w:lvlText w:val="%1)"/>
      <w:lvlJc w:val="left"/>
      <w:pPr>
        <w:ind w:left="1778" w:hanging="360"/>
      </w:pPr>
    </w:lvl>
    <w:lvl w:ilvl="1" w:tplc="041D0019" w:tentative="1">
      <w:start w:val="1"/>
      <w:numFmt w:val="lowerLetter"/>
      <w:lvlText w:val="%2."/>
      <w:lvlJc w:val="left"/>
      <w:pPr>
        <w:ind w:left="2498" w:hanging="360"/>
      </w:pPr>
    </w:lvl>
    <w:lvl w:ilvl="2" w:tplc="041D001B" w:tentative="1">
      <w:start w:val="1"/>
      <w:numFmt w:val="lowerRoman"/>
      <w:lvlText w:val="%3."/>
      <w:lvlJc w:val="right"/>
      <w:pPr>
        <w:ind w:left="3218" w:hanging="180"/>
      </w:pPr>
    </w:lvl>
    <w:lvl w:ilvl="3" w:tplc="041D000F" w:tentative="1">
      <w:start w:val="1"/>
      <w:numFmt w:val="decimal"/>
      <w:lvlText w:val="%4."/>
      <w:lvlJc w:val="left"/>
      <w:pPr>
        <w:ind w:left="3938" w:hanging="360"/>
      </w:pPr>
    </w:lvl>
    <w:lvl w:ilvl="4" w:tplc="041D0019" w:tentative="1">
      <w:start w:val="1"/>
      <w:numFmt w:val="lowerLetter"/>
      <w:lvlText w:val="%5."/>
      <w:lvlJc w:val="left"/>
      <w:pPr>
        <w:ind w:left="4658" w:hanging="360"/>
      </w:pPr>
    </w:lvl>
    <w:lvl w:ilvl="5" w:tplc="041D001B" w:tentative="1">
      <w:start w:val="1"/>
      <w:numFmt w:val="lowerRoman"/>
      <w:lvlText w:val="%6."/>
      <w:lvlJc w:val="right"/>
      <w:pPr>
        <w:ind w:left="5378" w:hanging="180"/>
      </w:pPr>
    </w:lvl>
    <w:lvl w:ilvl="6" w:tplc="041D000F" w:tentative="1">
      <w:start w:val="1"/>
      <w:numFmt w:val="decimal"/>
      <w:lvlText w:val="%7."/>
      <w:lvlJc w:val="left"/>
      <w:pPr>
        <w:ind w:left="6098" w:hanging="360"/>
      </w:pPr>
    </w:lvl>
    <w:lvl w:ilvl="7" w:tplc="041D0019" w:tentative="1">
      <w:start w:val="1"/>
      <w:numFmt w:val="lowerLetter"/>
      <w:lvlText w:val="%8."/>
      <w:lvlJc w:val="left"/>
      <w:pPr>
        <w:ind w:left="6818" w:hanging="360"/>
      </w:pPr>
    </w:lvl>
    <w:lvl w:ilvl="8" w:tplc="041D001B" w:tentative="1">
      <w:start w:val="1"/>
      <w:numFmt w:val="lowerRoman"/>
      <w:lvlText w:val="%9."/>
      <w:lvlJc w:val="right"/>
      <w:pPr>
        <w:ind w:left="7538" w:hanging="180"/>
      </w:pPr>
    </w:lvl>
  </w:abstractNum>
  <w:abstractNum w:abstractNumId="4" w15:restartNumberingAfterBreak="0">
    <w:nsid w:val="23505B67"/>
    <w:multiLevelType w:val="hybridMultilevel"/>
    <w:tmpl w:val="B34AC6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88B0B12"/>
    <w:multiLevelType w:val="hybridMultilevel"/>
    <w:tmpl w:val="B95A5A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F405C0D"/>
    <w:multiLevelType w:val="hybridMultilevel"/>
    <w:tmpl w:val="44CCA9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1873F0D"/>
    <w:multiLevelType w:val="hybridMultilevel"/>
    <w:tmpl w:val="38B27A5A"/>
    <w:lvl w:ilvl="0" w:tplc="A27ACD3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4317715"/>
    <w:multiLevelType w:val="hybridMultilevel"/>
    <w:tmpl w:val="701C4EAC"/>
    <w:lvl w:ilvl="0" w:tplc="A27ACD3A">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9" w15:restartNumberingAfterBreak="0">
    <w:nsid w:val="36E07CFA"/>
    <w:multiLevelType w:val="hybridMultilevel"/>
    <w:tmpl w:val="A928D100"/>
    <w:lvl w:ilvl="0" w:tplc="A27ACD3A">
      <w:start w:val="1"/>
      <w:numFmt w:val="bulle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0" w15:restartNumberingAfterBreak="0">
    <w:nsid w:val="38CA6619"/>
    <w:multiLevelType w:val="hybridMultilevel"/>
    <w:tmpl w:val="20DAA11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EF44DF9"/>
    <w:multiLevelType w:val="hybridMultilevel"/>
    <w:tmpl w:val="00D8B3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FD33FB6"/>
    <w:multiLevelType w:val="hybridMultilevel"/>
    <w:tmpl w:val="EC4495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12864F5"/>
    <w:multiLevelType w:val="hybridMultilevel"/>
    <w:tmpl w:val="C3EA899C"/>
    <w:lvl w:ilvl="0" w:tplc="A27ACD3A">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4" w15:restartNumberingAfterBreak="0">
    <w:nsid w:val="42933954"/>
    <w:multiLevelType w:val="hybridMultilevel"/>
    <w:tmpl w:val="15825F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35843B9"/>
    <w:multiLevelType w:val="multilevel"/>
    <w:tmpl w:val="B47C97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61558D2"/>
    <w:multiLevelType w:val="multilevel"/>
    <w:tmpl w:val="8D9625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B1B0FD1"/>
    <w:multiLevelType w:val="hybridMultilevel"/>
    <w:tmpl w:val="7238595C"/>
    <w:lvl w:ilvl="0" w:tplc="80D02696">
      <w:numFmt w:val="bullet"/>
      <w:lvlText w:val="-"/>
      <w:lvlJc w:val="left"/>
      <w:pPr>
        <w:ind w:left="720" w:hanging="360"/>
      </w:pPr>
      <w:rPr>
        <w:rFonts w:ascii="Whitney Book" w:eastAsiaTheme="minorHAnsi" w:hAnsi="Whitney Book" w:cstheme="minorBidi"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459334A"/>
    <w:multiLevelType w:val="hybridMultilevel"/>
    <w:tmpl w:val="BE9AAB2C"/>
    <w:lvl w:ilvl="0" w:tplc="A27ACD3A">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9" w15:restartNumberingAfterBreak="0">
    <w:nsid w:val="56710432"/>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8980EEC"/>
    <w:multiLevelType w:val="hybridMultilevel"/>
    <w:tmpl w:val="4076633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A437325"/>
    <w:multiLevelType w:val="hybridMultilevel"/>
    <w:tmpl w:val="13169EDE"/>
    <w:lvl w:ilvl="0" w:tplc="041D0001">
      <w:start w:val="1"/>
      <w:numFmt w:val="bullet"/>
      <w:lvlText w:val=""/>
      <w:lvlJc w:val="left"/>
      <w:pPr>
        <w:ind w:left="720" w:hanging="360"/>
      </w:pPr>
      <w:rPr>
        <w:rFonts w:ascii="Symbol" w:hAnsi="Symbol" w:hint="default"/>
      </w:rPr>
    </w:lvl>
    <w:lvl w:ilvl="1" w:tplc="3A90FE4A">
      <w:numFmt w:val="bullet"/>
      <w:lvlText w:val="•"/>
      <w:lvlJc w:val="left"/>
      <w:pPr>
        <w:ind w:left="1800" w:hanging="720"/>
      </w:pPr>
      <w:rPr>
        <w:rFonts w:ascii="Corbel" w:eastAsiaTheme="minorHAnsi" w:hAnsi="Corbel" w:cstheme="minorBid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AE558B1"/>
    <w:multiLevelType w:val="hybridMultilevel"/>
    <w:tmpl w:val="9C76D738"/>
    <w:lvl w:ilvl="0" w:tplc="A27ACD3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1832AB9"/>
    <w:multiLevelType w:val="hybridMultilevel"/>
    <w:tmpl w:val="162CFA7E"/>
    <w:lvl w:ilvl="0" w:tplc="A27ACD3A">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4" w15:restartNumberingAfterBreak="0">
    <w:nsid w:val="61C929D2"/>
    <w:multiLevelType w:val="multilevel"/>
    <w:tmpl w:val="51361F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25A4FD6"/>
    <w:multiLevelType w:val="hybridMultilevel"/>
    <w:tmpl w:val="29562602"/>
    <w:lvl w:ilvl="0" w:tplc="A27ACD3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3713110"/>
    <w:multiLevelType w:val="hybridMultilevel"/>
    <w:tmpl w:val="D3EA70C8"/>
    <w:lvl w:ilvl="0" w:tplc="A27ACD3A">
      <w:start w:val="1"/>
      <w:numFmt w:val="bullet"/>
      <w:lvlText w:val=""/>
      <w:lvlJc w:val="left"/>
      <w:pPr>
        <w:ind w:left="1778" w:hanging="360"/>
      </w:pPr>
      <w:rPr>
        <w:rFonts w:ascii="Symbol" w:hAnsi="Symbol" w:hint="default"/>
      </w:rPr>
    </w:lvl>
    <w:lvl w:ilvl="1" w:tplc="041D0003" w:tentative="1">
      <w:start w:val="1"/>
      <w:numFmt w:val="bullet"/>
      <w:lvlText w:val="o"/>
      <w:lvlJc w:val="left"/>
      <w:pPr>
        <w:ind w:left="2498" w:hanging="360"/>
      </w:pPr>
      <w:rPr>
        <w:rFonts w:ascii="Courier New" w:hAnsi="Courier New" w:cs="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cs="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cs="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27" w15:restartNumberingAfterBreak="0">
    <w:nsid w:val="64270443"/>
    <w:multiLevelType w:val="hybridMultilevel"/>
    <w:tmpl w:val="6D68D172"/>
    <w:lvl w:ilvl="0" w:tplc="A27ACD3A">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8" w15:restartNumberingAfterBreak="0">
    <w:nsid w:val="6641059E"/>
    <w:multiLevelType w:val="hybridMultilevel"/>
    <w:tmpl w:val="60E6C040"/>
    <w:lvl w:ilvl="0" w:tplc="041D0017">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9" w15:restartNumberingAfterBreak="0">
    <w:nsid w:val="665D3852"/>
    <w:multiLevelType w:val="hybridMultilevel"/>
    <w:tmpl w:val="C12C3672"/>
    <w:lvl w:ilvl="0" w:tplc="A27ACD3A">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30" w15:restartNumberingAfterBreak="0">
    <w:nsid w:val="6F387EBD"/>
    <w:multiLevelType w:val="hybridMultilevel"/>
    <w:tmpl w:val="E38AE7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A490C50"/>
    <w:multiLevelType w:val="hybridMultilevel"/>
    <w:tmpl w:val="2CF05D9E"/>
    <w:lvl w:ilvl="0" w:tplc="A27ACD3A">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2" w15:restartNumberingAfterBreak="0">
    <w:nsid w:val="7E751935"/>
    <w:multiLevelType w:val="hybridMultilevel"/>
    <w:tmpl w:val="855EE5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713651273">
    <w:abstractNumId w:val="10"/>
  </w:num>
  <w:num w:numId="2" w16cid:durableId="619341261">
    <w:abstractNumId w:val="21"/>
  </w:num>
  <w:num w:numId="3" w16cid:durableId="1047601882">
    <w:abstractNumId w:val="20"/>
  </w:num>
  <w:num w:numId="4" w16cid:durableId="600187593">
    <w:abstractNumId w:val="12"/>
  </w:num>
  <w:num w:numId="5" w16cid:durableId="187984080">
    <w:abstractNumId w:val="22"/>
  </w:num>
  <w:num w:numId="6" w16cid:durableId="133451052">
    <w:abstractNumId w:val="7"/>
  </w:num>
  <w:num w:numId="7" w16cid:durableId="356585886">
    <w:abstractNumId w:val="25"/>
  </w:num>
  <w:num w:numId="8" w16cid:durableId="447748467">
    <w:abstractNumId w:val="30"/>
  </w:num>
  <w:num w:numId="9" w16cid:durableId="185293404">
    <w:abstractNumId w:val="14"/>
  </w:num>
  <w:num w:numId="10" w16cid:durableId="1482304153">
    <w:abstractNumId w:val="5"/>
  </w:num>
  <w:num w:numId="11" w16cid:durableId="1133595153">
    <w:abstractNumId w:val="11"/>
  </w:num>
  <w:num w:numId="12" w16cid:durableId="901797388">
    <w:abstractNumId w:val="1"/>
  </w:num>
  <w:num w:numId="13" w16cid:durableId="1952778401">
    <w:abstractNumId w:val="19"/>
  </w:num>
  <w:num w:numId="14" w16cid:durableId="163905995">
    <w:abstractNumId w:val="26"/>
  </w:num>
  <w:num w:numId="15" w16cid:durableId="792595484">
    <w:abstractNumId w:val="3"/>
  </w:num>
  <w:num w:numId="16" w16cid:durableId="1194271895">
    <w:abstractNumId w:val="0"/>
  </w:num>
  <w:num w:numId="17" w16cid:durableId="1527597572">
    <w:abstractNumId w:val="18"/>
  </w:num>
  <w:num w:numId="18" w16cid:durableId="385878262">
    <w:abstractNumId w:val="29"/>
  </w:num>
  <w:num w:numId="19" w16cid:durableId="2025595504">
    <w:abstractNumId w:val="9"/>
  </w:num>
  <w:num w:numId="20" w16cid:durableId="438448376">
    <w:abstractNumId w:val="27"/>
  </w:num>
  <w:num w:numId="21" w16cid:durableId="1083382520">
    <w:abstractNumId w:val="6"/>
  </w:num>
  <w:num w:numId="22" w16cid:durableId="1674139725">
    <w:abstractNumId w:val="16"/>
  </w:num>
  <w:num w:numId="23" w16cid:durableId="212430086">
    <w:abstractNumId w:val="24"/>
  </w:num>
  <w:num w:numId="24" w16cid:durableId="1503819363">
    <w:abstractNumId w:val="23"/>
  </w:num>
  <w:num w:numId="25" w16cid:durableId="117603419">
    <w:abstractNumId w:val="15"/>
  </w:num>
  <w:num w:numId="26" w16cid:durableId="1965652681">
    <w:abstractNumId w:val="28"/>
  </w:num>
  <w:num w:numId="27" w16cid:durableId="1644919382">
    <w:abstractNumId w:val="31"/>
  </w:num>
  <w:num w:numId="28" w16cid:durableId="1066759039">
    <w:abstractNumId w:val="8"/>
  </w:num>
  <w:num w:numId="29" w16cid:durableId="1741563121">
    <w:abstractNumId w:val="13"/>
  </w:num>
  <w:num w:numId="30" w16cid:durableId="610624338">
    <w:abstractNumId w:val="17"/>
  </w:num>
  <w:num w:numId="31" w16cid:durableId="1757247340">
    <w:abstractNumId w:val="4"/>
  </w:num>
  <w:num w:numId="32" w16cid:durableId="1924601541">
    <w:abstractNumId w:val="2"/>
  </w:num>
  <w:num w:numId="33" w16cid:durableId="7987178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attachedTemplate r:id="rId1"/>
  <w:documentProtection w:edit="readOnly" w:enforcement="0"/>
  <w:defaultTabStop w:val="720"/>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Department" w:val="SKL Kommentus"/>
    <w:docVar w:name="LEmail" w:val="peter.krantz@sklkommentus.se"/>
    <w:docVar w:name="LName" w:val="Peter Krantz"/>
    <w:docVar w:name="LPhone" w:val="0727241242"/>
  </w:docVars>
  <w:rsids>
    <w:rsidRoot w:val="00593A20"/>
    <w:rsid w:val="000062C8"/>
    <w:rsid w:val="00015694"/>
    <w:rsid w:val="00020CBE"/>
    <w:rsid w:val="00045BBA"/>
    <w:rsid w:val="00045C63"/>
    <w:rsid w:val="000547C4"/>
    <w:rsid w:val="00055C81"/>
    <w:rsid w:val="0006307C"/>
    <w:rsid w:val="00063B07"/>
    <w:rsid w:val="000677E1"/>
    <w:rsid w:val="00090FDC"/>
    <w:rsid w:val="00091F0B"/>
    <w:rsid w:val="000936C5"/>
    <w:rsid w:val="000A1E79"/>
    <w:rsid w:val="000A4DFA"/>
    <w:rsid w:val="000A744B"/>
    <w:rsid w:val="000D2C0F"/>
    <w:rsid w:val="000E6A69"/>
    <w:rsid w:val="000F0B34"/>
    <w:rsid w:val="000F0C82"/>
    <w:rsid w:val="000F1EEC"/>
    <w:rsid w:val="000F7590"/>
    <w:rsid w:val="00107658"/>
    <w:rsid w:val="00123B33"/>
    <w:rsid w:val="00126E66"/>
    <w:rsid w:val="001373DA"/>
    <w:rsid w:val="0015356E"/>
    <w:rsid w:val="001539C5"/>
    <w:rsid w:val="00155F00"/>
    <w:rsid w:val="001613C4"/>
    <w:rsid w:val="00162C26"/>
    <w:rsid w:val="00174E94"/>
    <w:rsid w:val="00184A5A"/>
    <w:rsid w:val="001A5791"/>
    <w:rsid w:val="001B3529"/>
    <w:rsid w:val="001B5F25"/>
    <w:rsid w:val="001B64D3"/>
    <w:rsid w:val="001D001D"/>
    <w:rsid w:val="001D089F"/>
    <w:rsid w:val="001E16E5"/>
    <w:rsid w:val="001E6123"/>
    <w:rsid w:val="001E7E3C"/>
    <w:rsid w:val="00201DF4"/>
    <w:rsid w:val="00211DF7"/>
    <w:rsid w:val="002228EA"/>
    <w:rsid w:val="00224D35"/>
    <w:rsid w:val="00230BBB"/>
    <w:rsid w:val="00240BC1"/>
    <w:rsid w:val="002411D1"/>
    <w:rsid w:val="00242E84"/>
    <w:rsid w:val="00243E10"/>
    <w:rsid w:val="00243E35"/>
    <w:rsid w:val="00246B19"/>
    <w:rsid w:val="00255ABF"/>
    <w:rsid w:val="00256261"/>
    <w:rsid w:val="002643FD"/>
    <w:rsid w:val="00266B9C"/>
    <w:rsid w:val="00270355"/>
    <w:rsid w:val="002844CB"/>
    <w:rsid w:val="00292B58"/>
    <w:rsid w:val="002A7A3B"/>
    <w:rsid w:val="002D026B"/>
    <w:rsid w:val="002E1938"/>
    <w:rsid w:val="002F44C7"/>
    <w:rsid w:val="00310C90"/>
    <w:rsid w:val="003176AA"/>
    <w:rsid w:val="003308D6"/>
    <w:rsid w:val="00333F91"/>
    <w:rsid w:val="00344D97"/>
    <w:rsid w:val="00346DCD"/>
    <w:rsid w:val="00350AC1"/>
    <w:rsid w:val="003646EC"/>
    <w:rsid w:val="0037334C"/>
    <w:rsid w:val="00375742"/>
    <w:rsid w:val="0039124C"/>
    <w:rsid w:val="003A1812"/>
    <w:rsid w:val="003A2D78"/>
    <w:rsid w:val="003A584F"/>
    <w:rsid w:val="003C4DC1"/>
    <w:rsid w:val="003C5044"/>
    <w:rsid w:val="003C516F"/>
    <w:rsid w:val="003D5622"/>
    <w:rsid w:val="003D626B"/>
    <w:rsid w:val="003E69AE"/>
    <w:rsid w:val="003F49A9"/>
    <w:rsid w:val="00410C9E"/>
    <w:rsid w:val="004114C3"/>
    <w:rsid w:val="0041455B"/>
    <w:rsid w:val="0041638F"/>
    <w:rsid w:val="004217B5"/>
    <w:rsid w:val="00422F6D"/>
    <w:rsid w:val="004259F8"/>
    <w:rsid w:val="004363D4"/>
    <w:rsid w:val="00444A9D"/>
    <w:rsid w:val="004527CE"/>
    <w:rsid w:val="00452CCD"/>
    <w:rsid w:val="00461941"/>
    <w:rsid w:val="00471F7B"/>
    <w:rsid w:val="00482F21"/>
    <w:rsid w:val="00484FC9"/>
    <w:rsid w:val="004A2462"/>
    <w:rsid w:val="004A3E73"/>
    <w:rsid w:val="004A57EF"/>
    <w:rsid w:val="004A6D38"/>
    <w:rsid w:val="004B1748"/>
    <w:rsid w:val="004D087F"/>
    <w:rsid w:val="004D0F2D"/>
    <w:rsid w:val="004D3572"/>
    <w:rsid w:val="00503719"/>
    <w:rsid w:val="00511659"/>
    <w:rsid w:val="005122E9"/>
    <w:rsid w:val="00516C83"/>
    <w:rsid w:val="00525D80"/>
    <w:rsid w:val="005877B2"/>
    <w:rsid w:val="00591DB0"/>
    <w:rsid w:val="00592A21"/>
    <w:rsid w:val="00593A20"/>
    <w:rsid w:val="00594018"/>
    <w:rsid w:val="005A589F"/>
    <w:rsid w:val="005B23DC"/>
    <w:rsid w:val="005B5BC3"/>
    <w:rsid w:val="005E06AB"/>
    <w:rsid w:val="005E0DE8"/>
    <w:rsid w:val="006030C8"/>
    <w:rsid w:val="00606AE9"/>
    <w:rsid w:val="00613943"/>
    <w:rsid w:val="00614710"/>
    <w:rsid w:val="00623E3C"/>
    <w:rsid w:val="00623F65"/>
    <w:rsid w:val="00634665"/>
    <w:rsid w:val="00636579"/>
    <w:rsid w:val="00643C1F"/>
    <w:rsid w:val="00646B3C"/>
    <w:rsid w:val="00665F75"/>
    <w:rsid w:val="00686991"/>
    <w:rsid w:val="00690715"/>
    <w:rsid w:val="006921AD"/>
    <w:rsid w:val="00693DCB"/>
    <w:rsid w:val="006A7823"/>
    <w:rsid w:val="006B3D4B"/>
    <w:rsid w:val="006B458F"/>
    <w:rsid w:val="006B74C0"/>
    <w:rsid w:val="006C42C5"/>
    <w:rsid w:val="006C42FD"/>
    <w:rsid w:val="006C6D16"/>
    <w:rsid w:val="006E2261"/>
    <w:rsid w:val="006F6831"/>
    <w:rsid w:val="0070293C"/>
    <w:rsid w:val="007227B9"/>
    <w:rsid w:val="0074176F"/>
    <w:rsid w:val="00743BF7"/>
    <w:rsid w:val="00744A9D"/>
    <w:rsid w:val="00754CFA"/>
    <w:rsid w:val="007561A6"/>
    <w:rsid w:val="00762F7C"/>
    <w:rsid w:val="007662F6"/>
    <w:rsid w:val="00771470"/>
    <w:rsid w:val="00775B46"/>
    <w:rsid w:val="007856DB"/>
    <w:rsid w:val="007973F1"/>
    <w:rsid w:val="007B42C7"/>
    <w:rsid w:val="007B569C"/>
    <w:rsid w:val="007B7B8E"/>
    <w:rsid w:val="007F0122"/>
    <w:rsid w:val="008377EE"/>
    <w:rsid w:val="00840163"/>
    <w:rsid w:val="00841BEA"/>
    <w:rsid w:val="00861965"/>
    <w:rsid w:val="0086646D"/>
    <w:rsid w:val="00866492"/>
    <w:rsid w:val="0087510C"/>
    <w:rsid w:val="008813AB"/>
    <w:rsid w:val="008857AF"/>
    <w:rsid w:val="00890187"/>
    <w:rsid w:val="008B14D0"/>
    <w:rsid w:val="008B616D"/>
    <w:rsid w:val="008C6AE4"/>
    <w:rsid w:val="008D58E0"/>
    <w:rsid w:val="008D7D70"/>
    <w:rsid w:val="008E4F27"/>
    <w:rsid w:val="008E7B0C"/>
    <w:rsid w:val="00900F4C"/>
    <w:rsid w:val="00902A5A"/>
    <w:rsid w:val="00902AAD"/>
    <w:rsid w:val="0090400C"/>
    <w:rsid w:val="00913539"/>
    <w:rsid w:val="00923BA0"/>
    <w:rsid w:val="00925BFF"/>
    <w:rsid w:val="00926416"/>
    <w:rsid w:val="00927E7C"/>
    <w:rsid w:val="0094145B"/>
    <w:rsid w:val="00944528"/>
    <w:rsid w:val="00944C6E"/>
    <w:rsid w:val="009477A2"/>
    <w:rsid w:val="00952E9E"/>
    <w:rsid w:val="00957357"/>
    <w:rsid w:val="00961E90"/>
    <w:rsid w:val="00974739"/>
    <w:rsid w:val="00974A3B"/>
    <w:rsid w:val="009870A8"/>
    <w:rsid w:val="0099088A"/>
    <w:rsid w:val="00991BDA"/>
    <w:rsid w:val="00992B25"/>
    <w:rsid w:val="00997A71"/>
    <w:rsid w:val="009A400C"/>
    <w:rsid w:val="009A69A4"/>
    <w:rsid w:val="009B2AC4"/>
    <w:rsid w:val="009B51A2"/>
    <w:rsid w:val="009C155A"/>
    <w:rsid w:val="009C1879"/>
    <w:rsid w:val="009D0FD0"/>
    <w:rsid w:val="009D3A2D"/>
    <w:rsid w:val="009D5443"/>
    <w:rsid w:val="009D61B7"/>
    <w:rsid w:val="00A02746"/>
    <w:rsid w:val="00A10C1C"/>
    <w:rsid w:val="00A13E31"/>
    <w:rsid w:val="00A14E45"/>
    <w:rsid w:val="00A43F8A"/>
    <w:rsid w:val="00A66A47"/>
    <w:rsid w:val="00A749F0"/>
    <w:rsid w:val="00A75F6B"/>
    <w:rsid w:val="00A9635F"/>
    <w:rsid w:val="00AB13D9"/>
    <w:rsid w:val="00AC4B03"/>
    <w:rsid w:val="00AD281F"/>
    <w:rsid w:val="00AD482A"/>
    <w:rsid w:val="00AD65EA"/>
    <w:rsid w:val="00AE3B2E"/>
    <w:rsid w:val="00AF0484"/>
    <w:rsid w:val="00AF0719"/>
    <w:rsid w:val="00AF3A7E"/>
    <w:rsid w:val="00AF433F"/>
    <w:rsid w:val="00AF6E03"/>
    <w:rsid w:val="00B02458"/>
    <w:rsid w:val="00B05D30"/>
    <w:rsid w:val="00B100B5"/>
    <w:rsid w:val="00B250F0"/>
    <w:rsid w:val="00B3738C"/>
    <w:rsid w:val="00B65C8F"/>
    <w:rsid w:val="00B76654"/>
    <w:rsid w:val="00B77CA6"/>
    <w:rsid w:val="00B81AEF"/>
    <w:rsid w:val="00BB15BB"/>
    <w:rsid w:val="00BB4B96"/>
    <w:rsid w:val="00BC0622"/>
    <w:rsid w:val="00BD016F"/>
    <w:rsid w:val="00BD45E4"/>
    <w:rsid w:val="00BD5F05"/>
    <w:rsid w:val="00BD761C"/>
    <w:rsid w:val="00BD7857"/>
    <w:rsid w:val="00BE591D"/>
    <w:rsid w:val="00BE7105"/>
    <w:rsid w:val="00BF0CC4"/>
    <w:rsid w:val="00C060EF"/>
    <w:rsid w:val="00C12787"/>
    <w:rsid w:val="00C25CF7"/>
    <w:rsid w:val="00C52485"/>
    <w:rsid w:val="00C56BDB"/>
    <w:rsid w:val="00C60554"/>
    <w:rsid w:val="00C62ABE"/>
    <w:rsid w:val="00C8459A"/>
    <w:rsid w:val="00C85FF2"/>
    <w:rsid w:val="00CA42C2"/>
    <w:rsid w:val="00CA50E0"/>
    <w:rsid w:val="00CB1297"/>
    <w:rsid w:val="00CB4234"/>
    <w:rsid w:val="00CD23F3"/>
    <w:rsid w:val="00D11EE4"/>
    <w:rsid w:val="00D27D97"/>
    <w:rsid w:val="00D33BD8"/>
    <w:rsid w:val="00D34317"/>
    <w:rsid w:val="00D53877"/>
    <w:rsid w:val="00D53EBA"/>
    <w:rsid w:val="00D54117"/>
    <w:rsid w:val="00D65084"/>
    <w:rsid w:val="00D71B6A"/>
    <w:rsid w:val="00D75488"/>
    <w:rsid w:val="00D801C2"/>
    <w:rsid w:val="00D827F3"/>
    <w:rsid w:val="00D83819"/>
    <w:rsid w:val="00D92B97"/>
    <w:rsid w:val="00D947AA"/>
    <w:rsid w:val="00DA328C"/>
    <w:rsid w:val="00DA6ECC"/>
    <w:rsid w:val="00DB6D15"/>
    <w:rsid w:val="00DC4C41"/>
    <w:rsid w:val="00DF6936"/>
    <w:rsid w:val="00E0370C"/>
    <w:rsid w:val="00E05F68"/>
    <w:rsid w:val="00E1290A"/>
    <w:rsid w:val="00E13220"/>
    <w:rsid w:val="00E140D3"/>
    <w:rsid w:val="00E22FEB"/>
    <w:rsid w:val="00E25E2E"/>
    <w:rsid w:val="00E26D0E"/>
    <w:rsid w:val="00E33BE4"/>
    <w:rsid w:val="00E422C3"/>
    <w:rsid w:val="00E62BB6"/>
    <w:rsid w:val="00E63B33"/>
    <w:rsid w:val="00E65D94"/>
    <w:rsid w:val="00E7476B"/>
    <w:rsid w:val="00EA021E"/>
    <w:rsid w:val="00EA33D3"/>
    <w:rsid w:val="00EB6B2C"/>
    <w:rsid w:val="00EC66C3"/>
    <w:rsid w:val="00ED532F"/>
    <w:rsid w:val="00ED683F"/>
    <w:rsid w:val="00ED6FC3"/>
    <w:rsid w:val="00EF2482"/>
    <w:rsid w:val="00EF5998"/>
    <w:rsid w:val="00F02101"/>
    <w:rsid w:val="00F1170E"/>
    <w:rsid w:val="00F12E68"/>
    <w:rsid w:val="00F16953"/>
    <w:rsid w:val="00F22528"/>
    <w:rsid w:val="00F2716C"/>
    <w:rsid w:val="00F310F3"/>
    <w:rsid w:val="00F33A41"/>
    <w:rsid w:val="00F453BF"/>
    <w:rsid w:val="00F66215"/>
    <w:rsid w:val="00FB060E"/>
    <w:rsid w:val="00FB54AF"/>
    <w:rsid w:val="00FC1ABA"/>
    <w:rsid w:val="00FC44E5"/>
    <w:rsid w:val="00FD64E9"/>
    <w:rsid w:val="00FE066C"/>
    <w:rsid w:val="00FE6FFD"/>
    <w:rsid w:val="00FF04F8"/>
    <w:rsid w:val="00FF4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4DBF9A08"/>
  <w15:docId w15:val="{F2BB2CD9-15D9-4410-BC74-4D94C22CE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FC9"/>
    <w:pPr>
      <w:spacing w:after="120" w:line="300" w:lineRule="atLeast"/>
    </w:pPr>
    <w:rPr>
      <w:rFonts w:ascii="Corbel" w:hAnsi="Corbel"/>
      <w:sz w:val="24"/>
      <w:lang w:val="sv-SE"/>
    </w:rPr>
  </w:style>
  <w:style w:type="paragraph" w:styleId="Rubrik1">
    <w:name w:val="heading 1"/>
    <w:next w:val="Normal"/>
    <w:link w:val="Rubrik1Char"/>
    <w:uiPriority w:val="9"/>
    <w:qFormat/>
    <w:rsid w:val="00484FC9"/>
    <w:pPr>
      <w:keepNext/>
      <w:keepLines/>
      <w:spacing w:before="200" w:line="400" w:lineRule="exact"/>
      <w:outlineLvl w:val="0"/>
    </w:pPr>
    <w:rPr>
      <w:rFonts w:ascii="Corbel" w:eastAsiaTheme="majorEastAsia" w:hAnsi="Corbel" w:cstheme="majorBidi"/>
      <w:b/>
      <w:bCs/>
      <w:sz w:val="32"/>
      <w:szCs w:val="28"/>
      <w:lang w:val="sv-SE"/>
    </w:rPr>
  </w:style>
  <w:style w:type="paragraph" w:styleId="Rubrik2">
    <w:name w:val="heading 2"/>
    <w:next w:val="Normal"/>
    <w:link w:val="Rubrik2Char"/>
    <w:uiPriority w:val="9"/>
    <w:qFormat/>
    <w:rsid w:val="00775B46"/>
    <w:pPr>
      <w:keepNext/>
      <w:keepLines/>
      <w:spacing w:before="200" w:after="120" w:line="360" w:lineRule="exact"/>
      <w:outlineLvl w:val="1"/>
    </w:pPr>
    <w:rPr>
      <w:rFonts w:ascii="Corbel" w:eastAsiaTheme="majorEastAsia" w:hAnsi="Corbel" w:cstheme="majorBidi"/>
      <w:b/>
      <w:bCs/>
      <w:sz w:val="28"/>
      <w:szCs w:val="26"/>
      <w:lang w:val="sv-SE"/>
    </w:rPr>
  </w:style>
  <w:style w:type="paragraph" w:styleId="Rubrik3">
    <w:name w:val="heading 3"/>
    <w:next w:val="Normal"/>
    <w:link w:val="Rubrik3Char"/>
    <w:uiPriority w:val="9"/>
    <w:qFormat/>
    <w:rsid w:val="00484FC9"/>
    <w:pPr>
      <w:keepNext/>
      <w:keepLines/>
      <w:spacing w:before="160" w:after="80" w:line="320" w:lineRule="exact"/>
      <w:outlineLvl w:val="2"/>
    </w:pPr>
    <w:rPr>
      <w:rFonts w:ascii="Corbel" w:eastAsiaTheme="majorEastAsia" w:hAnsi="Corbel" w:cstheme="majorBidi"/>
      <w:b/>
      <w:bCs/>
      <w:sz w:val="24"/>
      <w:lang w:val="sv-SE"/>
    </w:rPr>
  </w:style>
  <w:style w:type="paragraph" w:styleId="Rubrik4">
    <w:name w:val="heading 4"/>
    <w:next w:val="Normal"/>
    <w:link w:val="Rubrik4Char"/>
    <w:uiPriority w:val="9"/>
    <w:qFormat/>
    <w:rsid w:val="00CB4234"/>
    <w:pPr>
      <w:keepNext/>
      <w:keepLines/>
      <w:spacing w:before="160" w:after="80" w:line="300" w:lineRule="exact"/>
      <w:outlineLvl w:val="3"/>
    </w:pPr>
    <w:rPr>
      <w:rFonts w:asciiTheme="majorHAnsi" w:eastAsiaTheme="majorEastAsia" w:hAnsiTheme="majorHAnsi" w:cstheme="majorBidi"/>
      <w:b/>
      <w:bCs/>
      <w:iCs/>
      <w:sz w:val="20"/>
      <w:lang w:val="sv-SE"/>
    </w:rPr>
  </w:style>
  <w:style w:type="paragraph" w:styleId="Rubrik5">
    <w:name w:val="heading 5"/>
    <w:next w:val="Normal"/>
    <w:link w:val="Rubrik5Char"/>
    <w:uiPriority w:val="9"/>
    <w:semiHidden/>
    <w:qFormat/>
    <w:rsid w:val="00775B46"/>
    <w:pPr>
      <w:keepNext/>
      <w:keepLines/>
      <w:spacing w:before="40" w:after="0"/>
      <w:outlineLvl w:val="4"/>
    </w:pPr>
    <w:rPr>
      <w:rFonts w:asciiTheme="majorHAnsi" w:eastAsiaTheme="majorEastAsia" w:hAnsiTheme="majorHAnsi" w:cstheme="majorBidi"/>
      <w:color w:val="2F5496" w:themeColor="accent1" w:themeShade="BF"/>
      <w:sz w:val="24"/>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84FC9"/>
    <w:rPr>
      <w:rFonts w:ascii="Corbel" w:eastAsiaTheme="majorEastAsia" w:hAnsi="Corbel" w:cstheme="majorBidi"/>
      <w:b/>
      <w:bCs/>
      <w:sz w:val="32"/>
      <w:szCs w:val="28"/>
      <w:lang w:val="sv-SE"/>
    </w:rPr>
  </w:style>
  <w:style w:type="character" w:customStyle="1" w:styleId="Rubrik2Char">
    <w:name w:val="Rubrik 2 Char"/>
    <w:basedOn w:val="Standardstycketeckensnitt"/>
    <w:link w:val="Rubrik2"/>
    <w:uiPriority w:val="9"/>
    <w:rsid w:val="00775B46"/>
    <w:rPr>
      <w:rFonts w:ascii="Corbel" w:eastAsiaTheme="majorEastAsia" w:hAnsi="Corbel" w:cstheme="majorBidi"/>
      <w:b/>
      <w:bCs/>
      <w:sz w:val="28"/>
      <w:szCs w:val="26"/>
      <w:lang w:val="sv-SE"/>
    </w:rPr>
  </w:style>
  <w:style w:type="character" w:customStyle="1" w:styleId="Rubrik3Char">
    <w:name w:val="Rubrik 3 Char"/>
    <w:basedOn w:val="Standardstycketeckensnitt"/>
    <w:link w:val="Rubrik3"/>
    <w:uiPriority w:val="9"/>
    <w:rsid w:val="00484FC9"/>
    <w:rPr>
      <w:rFonts w:ascii="Corbel" w:eastAsiaTheme="majorEastAsia" w:hAnsi="Corbel" w:cstheme="majorBidi"/>
      <w:b/>
      <w:bCs/>
      <w:sz w:val="24"/>
      <w:lang w:val="sv-SE"/>
    </w:rPr>
  </w:style>
  <w:style w:type="character" w:customStyle="1" w:styleId="Rubrik4Char">
    <w:name w:val="Rubrik 4 Char"/>
    <w:basedOn w:val="Standardstycketeckensnitt"/>
    <w:link w:val="Rubrik4"/>
    <w:uiPriority w:val="9"/>
    <w:rsid w:val="00CB4234"/>
    <w:rPr>
      <w:rFonts w:asciiTheme="majorHAnsi" w:eastAsiaTheme="majorEastAsia" w:hAnsiTheme="majorHAnsi" w:cstheme="majorBidi"/>
      <w:b/>
      <w:bCs/>
      <w:iCs/>
      <w:sz w:val="20"/>
      <w:lang w:val="sv-SE"/>
    </w:rPr>
  </w:style>
  <w:style w:type="paragraph" w:styleId="Ingetavstnd">
    <w:name w:val="No Spacing"/>
    <w:uiPriority w:val="10"/>
    <w:rsid w:val="00CB4234"/>
    <w:pPr>
      <w:spacing w:after="0" w:line="240" w:lineRule="auto"/>
    </w:pPr>
    <w:rPr>
      <w:sz w:val="24"/>
    </w:rPr>
  </w:style>
  <w:style w:type="paragraph" w:styleId="Sidhuvud">
    <w:name w:val="header"/>
    <w:basedOn w:val="Normal"/>
    <w:link w:val="SidhuvudChar"/>
    <w:unhideWhenUsed/>
    <w:qFormat/>
    <w:rsid w:val="005E0DE8"/>
    <w:pPr>
      <w:tabs>
        <w:tab w:val="center" w:pos="4680"/>
        <w:tab w:val="right" w:pos="9360"/>
      </w:tabs>
      <w:spacing w:after="0" w:line="240" w:lineRule="auto"/>
    </w:pPr>
    <w:rPr>
      <w:rFonts w:ascii="Arial" w:hAnsi="Arial"/>
      <w:sz w:val="16"/>
    </w:rPr>
  </w:style>
  <w:style w:type="character" w:customStyle="1" w:styleId="SidhuvudChar">
    <w:name w:val="Sidhuvud Char"/>
    <w:basedOn w:val="Standardstycketeckensnitt"/>
    <w:link w:val="Sidhuvud"/>
    <w:rsid w:val="005E0DE8"/>
    <w:rPr>
      <w:rFonts w:ascii="Arial" w:hAnsi="Arial"/>
      <w:sz w:val="16"/>
    </w:rPr>
  </w:style>
  <w:style w:type="paragraph" w:styleId="Sidfot">
    <w:name w:val="footer"/>
    <w:basedOn w:val="Normal"/>
    <w:link w:val="SidfotChar"/>
    <w:uiPriority w:val="99"/>
    <w:unhideWhenUsed/>
    <w:rsid w:val="005E0DE8"/>
    <w:pPr>
      <w:tabs>
        <w:tab w:val="center" w:pos="4680"/>
        <w:tab w:val="right" w:pos="9360"/>
      </w:tabs>
      <w:spacing w:after="0" w:line="240" w:lineRule="auto"/>
    </w:pPr>
    <w:rPr>
      <w:rFonts w:ascii="Arial" w:hAnsi="Arial"/>
      <w:sz w:val="16"/>
    </w:rPr>
  </w:style>
  <w:style w:type="character" w:customStyle="1" w:styleId="SidfotChar">
    <w:name w:val="Sidfot Char"/>
    <w:basedOn w:val="Standardstycketeckensnitt"/>
    <w:link w:val="Sidfot"/>
    <w:uiPriority w:val="99"/>
    <w:rsid w:val="005E0DE8"/>
    <w:rPr>
      <w:rFonts w:ascii="Arial" w:hAnsi="Arial"/>
      <w:sz w:val="16"/>
    </w:rPr>
  </w:style>
  <w:style w:type="table" w:styleId="Tabellrutnt">
    <w:name w:val="Table Grid"/>
    <w:basedOn w:val="Normaltabell"/>
    <w:uiPriority w:val="59"/>
    <w:rsid w:val="005E0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5E0DE8"/>
    <w:rPr>
      <w:color w:val="808080"/>
    </w:rPr>
  </w:style>
  <w:style w:type="paragraph" w:styleId="Ballongtext">
    <w:name w:val="Balloon Text"/>
    <w:basedOn w:val="Normal"/>
    <w:link w:val="BallongtextChar"/>
    <w:uiPriority w:val="99"/>
    <w:semiHidden/>
    <w:unhideWhenUsed/>
    <w:rsid w:val="005E0DE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E0DE8"/>
    <w:rPr>
      <w:rFonts w:ascii="Tahoma" w:hAnsi="Tahoma" w:cs="Tahoma"/>
      <w:sz w:val="16"/>
      <w:szCs w:val="16"/>
      <w:lang w:val="sv-SE"/>
    </w:rPr>
  </w:style>
  <w:style w:type="paragraph" w:customStyle="1" w:styleId="AdressochSignatur">
    <w:name w:val="Adress och Signatur"/>
    <w:basedOn w:val="Normal"/>
    <w:rsid w:val="008377EE"/>
    <w:pPr>
      <w:spacing w:after="0" w:line="240" w:lineRule="auto"/>
    </w:pPr>
  </w:style>
  <w:style w:type="character" w:styleId="Hyperlnk">
    <w:name w:val="Hyperlink"/>
    <w:basedOn w:val="Standardstycketeckensnitt"/>
    <w:unhideWhenUsed/>
    <w:rsid w:val="00CB1297"/>
    <w:rPr>
      <w:color w:val="0563C1" w:themeColor="hyperlink"/>
      <w:u w:val="single"/>
    </w:rPr>
  </w:style>
  <w:style w:type="paragraph" w:customStyle="1" w:styleId="Logopositionstext">
    <w:name w:val="Logopositionstext"/>
    <w:basedOn w:val="Normal"/>
    <w:rsid w:val="000062C8"/>
    <w:pPr>
      <w:spacing w:after="0" w:line="240" w:lineRule="auto"/>
    </w:pPr>
    <w:rPr>
      <w:sz w:val="2"/>
      <w:szCs w:val="2"/>
    </w:rPr>
  </w:style>
  <w:style w:type="character" w:styleId="Betoning">
    <w:name w:val="Emphasis"/>
    <w:basedOn w:val="Standardstycketeckensnitt"/>
    <w:uiPriority w:val="20"/>
    <w:rsid w:val="00861965"/>
    <w:rPr>
      <w:i/>
      <w:iCs/>
    </w:rPr>
  </w:style>
  <w:style w:type="character" w:styleId="Starkbetoning">
    <w:name w:val="Intense Emphasis"/>
    <w:basedOn w:val="Standardstycketeckensnitt"/>
    <w:uiPriority w:val="21"/>
    <w:rsid w:val="00861965"/>
    <w:rPr>
      <w:i/>
      <w:iCs/>
      <w:color w:val="4472C4" w:themeColor="accent1"/>
    </w:rPr>
  </w:style>
  <w:style w:type="character" w:styleId="Stark">
    <w:name w:val="Strong"/>
    <w:basedOn w:val="Standardstycketeckensnitt"/>
    <w:uiPriority w:val="22"/>
    <w:rsid w:val="00861965"/>
    <w:rPr>
      <w:b/>
      <w:bCs/>
    </w:rPr>
  </w:style>
  <w:style w:type="paragraph" w:styleId="Citat">
    <w:name w:val="Quote"/>
    <w:basedOn w:val="Normal"/>
    <w:next w:val="Normal"/>
    <w:link w:val="CitatChar"/>
    <w:uiPriority w:val="29"/>
    <w:rsid w:val="00861965"/>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861965"/>
    <w:rPr>
      <w:i/>
      <w:iCs/>
      <w:color w:val="404040" w:themeColor="text1" w:themeTint="BF"/>
      <w:sz w:val="24"/>
      <w:lang w:val="sv-SE"/>
    </w:rPr>
  </w:style>
  <w:style w:type="paragraph" w:styleId="Starktcitat">
    <w:name w:val="Intense Quote"/>
    <w:basedOn w:val="Normal"/>
    <w:next w:val="Normal"/>
    <w:link w:val="StarktcitatChar"/>
    <w:uiPriority w:val="30"/>
    <w:rsid w:val="0086196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StarktcitatChar">
    <w:name w:val="Starkt citat Char"/>
    <w:basedOn w:val="Standardstycketeckensnitt"/>
    <w:link w:val="Starktcitat"/>
    <w:uiPriority w:val="30"/>
    <w:rsid w:val="00861965"/>
    <w:rPr>
      <w:i/>
      <w:iCs/>
      <w:color w:val="4472C4" w:themeColor="accent1"/>
      <w:sz w:val="24"/>
      <w:lang w:val="sv-SE"/>
    </w:rPr>
  </w:style>
  <w:style w:type="character" w:styleId="Diskretbetoning">
    <w:name w:val="Subtle Emphasis"/>
    <w:basedOn w:val="Standardstycketeckensnitt"/>
    <w:uiPriority w:val="19"/>
    <w:rsid w:val="00861965"/>
    <w:rPr>
      <w:i/>
      <w:iCs/>
      <w:color w:val="404040" w:themeColor="text1" w:themeTint="BF"/>
    </w:rPr>
  </w:style>
  <w:style w:type="character" w:styleId="Diskretreferens">
    <w:name w:val="Subtle Reference"/>
    <w:basedOn w:val="Standardstycketeckensnitt"/>
    <w:uiPriority w:val="31"/>
    <w:rsid w:val="00861965"/>
    <w:rPr>
      <w:smallCaps/>
      <w:color w:val="5A5A5A" w:themeColor="text1" w:themeTint="A5"/>
    </w:rPr>
  </w:style>
  <w:style w:type="character" w:styleId="Bokenstitel">
    <w:name w:val="Book Title"/>
    <w:basedOn w:val="Standardstycketeckensnitt"/>
    <w:uiPriority w:val="33"/>
    <w:rsid w:val="00861965"/>
    <w:rPr>
      <w:b/>
      <w:bCs/>
      <w:i/>
      <w:iCs/>
      <w:spacing w:val="5"/>
    </w:rPr>
  </w:style>
  <w:style w:type="paragraph" w:styleId="Liststycke">
    <w:name w:val="List Paragraph"/>
    <w:basedOn w:val="Normal"/>
    <w:link w:val="ListstyckeChar"/>
    <w:uiPriority w:val="34"/>
    <w:qFormat/>
    <w:rsid w:val="00861965"/>
    <w:pPr>
      <w:ind w:left="720"/>
      <w:contextualSpacing/>
    </w:pPr>
  </w:style>
  <w:style w:type="paragraph" w:styleId="Rubrik">
    <w:name w:val="Title"/>
    <w:basedOn w:val="Normal"/>
    <w:next w:val="Normal"/>
    <w:link w:val="RubrikChar"/>
    <w:qFormat/>
    <w:rsid w:val="008619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861965"/>
    <w:rPr>
      <w:rFonts w:asciiTheme="majorHAnsi" w:eastAsiaTheme="majorEastAsia" w:hAnsiTheme="majorHAnsi" w:cstheme="majorBidi"/>
      <w:spacing w:val="-10"/>
      <w:kern w:val="28"/>
      <w:sz w:val="56"/>
      <w:szCs w:val="56"/>
      <w:lang w:val="sv-SE"/>
    </w:rPr>
  </w:style>
  <w:style w:type="character" w:styleId="Starkreferens">
    <w:name w:val="Intense Reference"/>
    <w:basedOn w:val="Standardstycketeckensnitt"/>
    <w:uiPriority w:val="32"/>
    <w:rsid w:val="00861965"/>
    <w:rPr>
      <w:b/>
      <w:bCs/>
      <w:smallCaps/>
      <w:color w:val="4472C4" w:themeColor="accent1"/>
      <w:spacing w:val="5"/>
    </w:rPr>
  </w:style>
  <w:style w:type="table" w:styleId="Tabellrutntljust">
    <w:name w:val="Grid Table Light"/>
    <w:basedOn w:val="Normaltabell"/>
    <w:uiPriority w:val="40"/>
    <w:rsid w:val="00991BD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formateradtabell1">
    <w:name w:val="Plain Table 1"/>
    <w:basedOn w:val="Normaltabell"/>
    <w:uiPriority w:val="41"/>
    <w:rsid w:val="00FC44E5"/>
    <w:pPr>
      <w:spacing w:after="0" w:line="240" w:lineRule="auto"/>
    </w:pPr>
    <w:rPr>
      <w:rFonts w:ascii="Corbel" w:hAnsi="Corbel"/>
      <w:sz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Rubrik5Char">
    <w:name w:val="Rubrik 5 Char"/>
    <w:basedOn w:val="Standardstycketeckensnitt"/>
    <w:link w:val="Rubrik5"/>
    <w:uiPriority w:val="9"/>
    <w:semiHidden/>
    <w:rsid w:val="00775B46"/>
    <w:rPr>
      <w:rFonts w:asciiTheme="majorHAnsi" w:eastAsiaTheme="majorEastAsia" w:hAnsiTheme="majorHAnsi" w:cstheme="majorBidi"/>
      <w:color w:val="2F5496" w:themeColor="accent1" w:themeShade="BF"/>
      <w:sz w:val="24"/>
      <w:lang w:val="sv-SE"/>
    </w:rPr>
  </w:style>
  <w:style w:type="character" w:styleId="Kommentarsreferens">
    <w:name w:val="annotation reference"/>
    <w:basedOn w:val="Standardstycketeckensnitt"/>
    <w:uiPriority w:val="99"/>
    <w:semiHidden/>
    <w:unhideWhenUsed/>
    <w:rsid w:val="00593A20"/>
    <w:rPr>
      <w:sz w:val="16"/>
      <w:szCs w:val="16"/>
    </w:rPr>
  </w:style>
  <w:style w:type="paragraph" w:styleId="Kommentarer">
    <w:name w:val="annotation text"/>
    <w:basedOn w:val="Normal"/>
    <w:link w:val="KommentarerChar"/>
    <w:uiPriority w:val="99"/>
    <w:unhideWhenUsed/>
    <w:rsid w:val="00593A20"/>
    <w:pPr>
      <w:spacing w:after="200" w:line="276" w:lineRule="auto"/>
    </w:pPr>
    <w:rPr>
      <w:rFonts w:ascii="Calibri" w:eastAsia="Calibri" w:hAnsi="Calibri" w:cs="Times New Roman"/>
      <w:sz w:val="20"/>
      <w:szCs w:val="20"/>
    </w:rPr>
  </w:style>
  <w:style w:type="character" w:customStyle="1" w:styleId="KommentarerChar">
    <w:name w:val="Kommentarer Char"/>
    <w:basedOn w:val="Standardstycketeckensnitt"/>
    <w:link w:val="Kommentarer"/>
    <w:uiPriority w:val="99"/>
    <w:rsid w:val="00593A20"/>
    <w:rPr>
      <w:rFonts w:ascii="Calibri" w:eastAsia="Calibri" w:hAnsi="Calibri" w:cs="Times New Roman"/>
      <w:sz w:val="20"/>
      <w:szCs w:val="20"/>
      <w:lang w:val="sv-SE"/>
    </w:rPr>
  </w:style>
  <w:style w:type="character" w:customStyle="1" w:styleId="ListstyckeChar">
    <w:name w:val="Liststycke Char"/>
    <w:link w:val="Liststycke"/>
    <w:uiPriority w:val="34"/>
    <w:rsid w:val="00593A20"/>
    <w:rPr>
      <w:rFonts w:ascii="Corbel" w:hAnsi="Corbel"/>
      <w:sz w:val="24"/>
      <w:lang w:val="sv-SE"/>
    </w:rPr>
  </w:style>
  <w:style w:type="paragraph" w:styleId="Kommentarsmne">
    <w:name w:val="annotation subject"/>
    <w:basedOn w:val="Kommentarer"/>
    <w:next w:val="Kommentarer"/>
    <w:link w:val="KommentarsmneChar"/>
    <w:uiPriority w:val="99"/>
    <w:semiHidden/>
    <w:unhideWhenUsed/>
    <w:rsid w:val="00E05F68"/>
    <w:pPr>
      <w:spacing w:after="120" w:line="240" w:lineRule="auto"/>
    </w:pPr>
    <w:rPr>
      <w:rFonts w:ascii="Corbel" w:eastAsiaTheme="minorHAnsi" w:hAnsi="Corbel" w:cstheme="minorBidi"/>
      <w:b/>
      <w:bCs/>
    </w:rPr>
  </w:style>
  <w:style w:type="character" w:customStyle="1" w:styleId="KommentarsmneChar">
    <w:name w:val="Kommentarsämne Char"/>
    <w:basedOn w:val="KommentarerChar"/>
    <w:link w:val="Kommentarsmne"/>
    <w:uiPriority w:val="99"/>
    <w:semiHidden/>
    <w:rsid w:val="00E05F68"/>
    <w:rPr>
      <w:rFonts w:ascii="Corbel" w:eastAsia="Calibri" w:hAnsi="Corbel" w:cs="Times New Roman"/>
      <w:b/>
      <w:bCs/>
      <w:sz w:val="20"/>
      <w:szCs w:val="20"/>
      <w:lang w:val="sv-SE"/>
    </w:rPr>
  </w:style>
  <w:style w:type="paragraph" w:styleId="Fotnotstext">
    <w:name w:val="footnote text"/>
    <w:basedOn w:val="Normal"/>
    <w:link w:val="FotnotstextChar"/>
    <w:uiPriority w:val="99"/>
    <w:unhideWhenUsed/>
    <w:rsid w:val="00866492"/>
    <w:pPr>
      <w:spacing w:after="0" w:line="240" w:lineRule="auto"/>
    </w:pPr>
    <w:rPr>
      <w:rFonts w:asciiTheme="minorHAnsi" w:hAnsiTheme="minorHAnsi"/>
      <w:sz w:val="20"/>
      <w:szCs w:val="20"/>
      <w:lang w:val="en-GB"/>
    </w:rPr>
  </w:style>
  <w:style w:type="character" w:customStyle="1" w:styleId="FotnotstextChar">
    <w:name w:val="Fotnotstext Char"/>
    <w:basedOn w:val="Standardstycketeckensnitt"/>
    <w:link w:val="Fotnotstext"/>
    <w:uiPriority w:val="99"/>
    <w:rsid w:val="00866492"/>
    <w:rPr>
      <w:sz w:val="20"/>
      <w:szCs w:val="20"/>
      <w:lang w:val="en-GB"/>
    </w:rPr>
  </w:style>
  <w:style w:type="character" w:styleId="Fotnotsreferens">
    <w:name w:val="footnote reference"/>
    <w:basedOn w:val="Standardstycketeckensnitt"/>
    <w:uiPriority w:val="99"/>
    <w:semiHidden/>
    <w:unhideWhenUsed/>
    <w:rsid w:val="00866492"/>
    <w:rPr>
      <w:vertAlign w:val="superscript"/>
    </w:rPr>
  </w:style>
  <w:style w:type="paragraph" w:styleId="Normalwebb">
    <w:name w:val="Normal (Web)"/>
    <w:basedOn w:val="Normal"/>
    <w:uiPriority w:val="99"/>
    <w:semiHidden/>
    <w:unhideWhenUsed/>
    <w:rsid w:val="00866492"/>
    <w:pPr>
      <w:spacing w:before="100" w:beforeAutospacing="1" w:after="100" w:afterAutospacing="1" w:line="240" w:lineRule="auto"/>
    </w:pPr>
    <w:rPr>
      <w:rFonts w:ascii="Times New Roman" w:eastAsiaTheme="minorEastAsia" w:hAnsi="Times New Roman" w:cs="Times New Roman"/>
      <w:szCs w:val="24"/>
      <w:lang w:eastAsia="sv-SE"/>
    </w:rPr>
  </w:style>
  <w:style w:type="character" w:customStyle="1" w:styleId="cf01">
    <w:name w:val="cf01"/>
    <w:basedOn w:val="Standardstycketeckensnitt"/>
    <w:rsid w:val="0041638F"/>
    <w:rPr>
      <w:rFonts w:ascii="Segoe UI" w:hAnsi="Segoe UI" w:cs="Segoe UI" w:hint="default"/>
      <w:sz w:val="18"/>
      <w:szCs w:val="18"/>
    </w:rPr>
  </w:style>
  <w:style w:type="paragraph" w:customStyle="1" w:styleId="pf0">
    <w:name w:val="pf0"/>
    <w:basedOn w:val="Normal"/>
    <w:rsid w:val="003C516F"/>
    <w:pPr>
      <w:spacing w:before="100" w:beforeAutospacing="1" w:after="100" w:afterAutospacing="1" w:line="240" w:lineRule="auto"/>
    </w:pPr>
    <w:rPr>
      <w:rFonts w:ascii="Times New Roman" w:eastAsia="Times New Roman" w:hAnsi="Times New Roman" w:cs="Times New Roman"/>
      <w:szCs w:val="24"/>
      <w:lang w:eastAsia="sv-SE"/>
    </w:rPr>
  </w:style>
  <w:style w:type="paragraph" w:styleId="Revision">
    <w:name w:val="Revision"/>
    <w:hidden/>
    <w:uiPriority w:val="99"/>
    <w:semiHidden/>
    <w:rsid w:val="00471F7B"/>
    <w:pPr>
      <w:spacing w:after="0" w:line="240" w:lineRule="auto"/>
    </w:pPr>
    <w:rPr>
      <w:rFonts w:ascii="Corbel" w:hAnsi="Corbel"/>
      <w:sz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858124">
      <w:bodyDiv w:val="1"/>
      <w:marLeft w:val="0"/>
      <w:marRight w:val="0"/>
      <w:marTop w:val="0"/>
      <w:marBottom w:val="0"/>
      <w:divBdr>
        <w:top w:val="none" w:sz="0" w:space="0" w:color="auto"/>
        <w:left w:val="none" w:sz="0" w:space="0" w:color="auto"/>
        <w:bottom w:val="none" w:sz="0" w:space="0" w:color="auto"/>
        <w:right w:val="none" w:sz="0" w:space="0" w:color="auto"/>
      </w:divBdr>
    </w:div>
    <w:div w:id="333459797">
      <w:bodyDiv w:val="1"/>
      <w:marLeft w:val="0"/>
      <w:marRight w:val="0"/>
      <w:marTop w:val="0"/>
      <w:marBottom w:val="0"/>
      <w:divBdr>
        <w:top w:val="none" w:sz="0" w:space="0" w:color="auto"/>
        <w:left w:val="none" w:sz="0" w:space="0" w:color="auto"/>
        <w:bottom w:val="none" w:sz="0" w:space="0" w:color="auto"/>
        <w:right w:val="none" w:sz="0" w:space="0" w:color="auto"/>
      </w:divBdr>
    </w:div>
    <w:div w:id="710108555">
      <w:bodyDiv w:val="1"/>
      <w:marLeft w:val="0"/>
      <w:marRight w:val="0"/>
      <w:marTop w:val="0"/>
      <w:marBottom w:val="0"/>
      <w:divBdr>
        <w:top w:val="none" w:sz="0" w:space="0" w:color="auto"/>
        <w:left w:val="none" w:sz="0" w:space="0" w:color="auto"/>
        <w:bottom w:val="none" w:sz="0" w:space="0" w:color="auto"/>
        <w:right w:val="none" w:sz="0" w:space="0" w:color="auto"/>
      </w:divBdr>
    </w:div>
    <w:div w:id="731192472">
      <w:bodyDiv w:val="1"/>
      <w:marLeft w:val="0"/>
      <w:marRight w:val="0"/>
      <w:marTop w:val="0"/>
      <w:marBottom w:val="0"/>
      <w:divBdr>
        <w:top w:val="none" w:sz="0" w:space="0" w:color="auto"/>
        <w:left w:val="none" w:sz="0" w:space="0" w:color="auto"/>
        <w:bottom w:val="none" w:sz="0" w:space="0" w:color="auto"/>
        <w:right w:val="none" w:sz="0" w:space="0" w:color="auto"/>
      </w:divBdr>
    </w:div>
    <w:div w:id="1551766528">
      <w:bodyDiv w:val="1"/>
      <w:marLeft w:val="0"/>
      <w:marRight w:val="0"/>
      <w:marTop w:val="0"/>
      <w:marBottom w:val="0"/>
      <w:divBdr>
        <w:top w:val="none" w:sz="0" w:space="0" w:color="auto"/>
        <w:left w:val="none" w:sz="0" w:space="0" w:color="auto"/>
        <w:bottom w:val="none" w:sz="0" w:space="0" w:color="auto"/>
        <w:right w:val="none" w:sz="0" w:space="0" w:color="auto"/>
      </w:divBdr>
    </w:div>
    <w:div w:id="1617639432">
      <w:bodyDiv w:val="1"/>
      <w:marLeft w:val="0"/>
      <w:marRight w:val="0"/>
      <w:marTop w:val="0"/>
      <w:marBottom w:val="0"/>
      <w:divBdr>
        <w:top w:val="none" w:sz="0" w:space="0" w:color="auto"/>
        <w:left w:val="none" w:sz="0" w:space="0" w:color="auto"/>
        <w:bottom w:val="none" w:sz="0" w:space="0" w:color="auto"/>
        <w:right w:val="none" w:sz="0" w:space="0" w:color="auto"/>
      </w:divBdr>
    </w:div>
    <w:div w:id="169430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tallbo\Downloads\adda_inkopscentral_v1-1.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Corbel" panose="020B0503020204020204" pitchFamily="34" charset="0"/>
                <a:ea typeface="+mn-ea"/>
                <a:cs typeface="+mn-cs"/>
              </a:defRPr>
            </a:pPr>
            <a:r>
              <a:rPr lang="sv-SE" sz="1600" b="1"/>
              <a:t>Gransknings- och rådgivningstjänster</a:t>
            </a:r>
            <a:endParaRPr lang="sv-SE"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Corbel" panose="020B0503020204020204" pitchFamily="34" charset="0"/>
              <a:ea typeface="+mn-ea"/>
              <a:cs typeface="+mn-cs"/>
            </a:defRPr>
          </a:pPr>
          <a:endParaRPr lang="sv-SE"/>
        </a:p>
      </c:txPr>
    </c:title>
    <c:autoTitleDeleted val="0"/>
    <c:plotArea>
      <c:layout/>
      <c:radarChart>
        <c:radarStyle val="marker"/>
        <c:varyColors val="0"/>
        <c:ser>
          <c:idx val="0"/>
          <c:order val="0"/>
          <c:tx>
            <c:strRef>
              <c:f>Blad1!$B$1</c:f>
              <c:strCache>
                <c:ptCount val="1"/>
                <c:pt idx="0">
                  <c:v>Risk/främjande</c:v>
                </c:pt>
              </c:strCache>
            </c:strRef>
          </c:tx>
          <c:spPr>
            <a:ln w="28575" cap="rnd">
              <a:solidFill>
                <a:schemeClr val="accent4"/>
              </a:solidFill>
              <a:round/>
            </a:ln>
            <a:effectLst/>
          </c:spPr>
          <c:marker>
            <c:symbol val="none"/>
          </c:marker>
          <c:cat>
            <c:strRef>
              <c:f>Blad1!$A$2:$A$17</c:f>
              <c:strCache>
                <c:ptCount val="16"/>
                <c:pt idx="0">
                  <c:v>Barns rätt i upphandling</c:v>
                </c:pt>
                <c:pt idx="1">
                  <c:v>Arbetsrättsliga villkor</c:v>
                </c:pt>
                <c:pt idx="2">
                  <c:v>Arbetsmiljö</c:v>
                </c:pt>
                <c:pt idx="3">
                  <c:v>Sysselsättningsfrämjande åtgärder</c:v>
                </c:pt>
                <c:pt idx="4">
                  <c:v>Lika rättigheter och möjligheter</c:v>
                </c:pt>
                <c:pt idx="5">
                  <c:v>Tillgänglighet och samtliga användares behov</c:v>
                </c:pt>
                <c:pt idx="6">
                  <c:v>Hållbara leveranskedjor</c:v>
                </c:pt>
                <c:pt idx="7">
                  <c:v>Hållbara investeringar</c:v>
                </c:pt>
                <c:pt idx="8">
                  <c:v>Cirkulär ekonomi</c:v>
                </c:pt>
                <c:pt idx="9">
                  <c:v>Klimatpåverkan</c:v>
                </c:pt>
                <c:pt idx="10">
                  <c:v>Naturresurser, biologisk mångfald och ekosystem</c:v>
                </c:pt>
                <c:pt idx="11">
                  <c:v>Miljö- och hälsoskadliga ämnen</c:v>
                </c:pt>
                <c:pt idx="12">
                  <c:v>Systematiskt  miljöarbete</c:v>
                </c:pt>
                <c:pt idx="13">
                  <c:v>Djuromsorg</c:v>
                </c:pt>
                <c:pt idx="14">
                  <c:v>Ekonomisk brottslighet</c:v>
                </c:pt>
                <c:pt idx="15">
                  <c:v>Informationssäkerhet</c:v>
                </c:pt>
              </c:strCache>
            </c:strRef>
          </c:cat>
          <c:val>
            <c:numRef>
              <c:f>Blad1!$B$2:$B$17</c:f>
              <c:numCache>
                <c:formatCode>General</c:formatCode>
                <c:ptCount val="16"/>
                <c:pt idx="0">
                  <c:v>1</c:v>
                </c:pt>
                <c:pt idx="1">
                  <c:v>2</c:v>
                </c:pt>
                <c:pt idx="2">
                  <c:v>5</c:v>
                </c:pt>
                <c:pt idx="3">
                  <c:v>0</c:v>
                </c:pt>
                <c:pt idx="4">
                  <c:v>5</c:v>
                </c:pt>
                <c:pt idx="5">
                  <c:v>2</c:v>
                </c:pt>
                <c:pt idx="6">
                  <c:v>0</c:v>
                </c:pt>
                <c:pt idx="7">
                  <c:v>0</c:v>
                </c:pt>
                <c:pt idx="8">
                  <c:v>0</c:v>
                </c:pt>
                <c:pt idx="9">
                  <c:v>1</c:v>
                </c:pt>
                <c:pt idx="10">
                  <c:v>1</c:v>
                </c:pt>
                <c:pt idx="11">
                  <c:v>1</c:v>
                </c:pt>
                <c:pt idx="12">
                  <c:v>0</c:v>
                </c:pt>
                <c:pt idx="13">
                  <c:v>0</c:v>
                </c:pt>
                <c:pt idx="14">
                  <c:v>3</c:v>
                </c:pt>
                <c:pt idx="15">
                  <c:v>5</c:v>
                </c:pt>
              </c:numCache>
            </c:numRef>
          </c:val>
          <c:extLst>
            <c:ext xmlns:c16="http://schemas.microsoft.com/office/drawing/2014/chart" uri="{C3380CC4-5D6E-409C-BE32-E72D297353CC}">
              <c16:uniqueId val="{00000000-8753-4970-A600-5C4C7E211950}"/>
            </c:ext>
          </c:extLst>
        </c:ser>
        <c:dLbls>
          <c:showLegendKey val="0"/>
          <c:showVal val="0"/>
          <c:showCatName val="0"/>
          <c:showSerName val="0"/>
          <c:showPercent val="0"/>
          <c:showBubbleSize val="0"/>
        </c:dLbls>
        <c:axId val="1066586808"/>
        <c:axId val="1066613376"/>
      </c:radarChart>
      <c:catAx>
        <c:axId val="1066586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orbel" panose="020B0503020204020204" pitchFamily="34" charset="0"/>
                <a:ea typeface="+mn-ea"/>
                <a:cs typeface="+mn-cs"/>
              </a:defRPr>
            </a:pPr>
            <a:endParaRPr lang="sv-SE"/>
          </a:p>
        </c:txPr>
        <c:crossAx val="1066613376"/>
        <c:crosses val="autoZero"/>
        <c:auto val="1"/>
        <c:lblAlgn val="ctr"/>
        <c:lblOffset val="100"/>
        <c:noMultiLvlLbl val="0"/>
      </c:catAx>
      <c:valAx>
        <c:axId val="1066613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orbel" panose="020B0503020204020204" pitchFamily="34" charset="0"/>
                <a:ea typeface="+mn-ea"/>
                <a:cs typeface="+mn-cs"/>
              </a:defRPr>
            </a:pPr>
            <a:endParaRPr lang="sv-SE"/>
          </a:p>
        </c:txPr>
        <c:crossAx val="106658680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Corbel" panose="020B0503020204020204" pitchFamily="34" charset="0"/>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Corbel" panose="020B0503020204020204" pitchFamily="34" charset="0"/>
        </a:defRPr>
      </a:pPr>
      <a:endParaRPr lang="sv-S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WD SKL">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C2F0B-4339-4045-9CCD-DDCD6F7D3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adda_inkopscentral_v1-1</Template>
  <TotalTime>1320</TotalTime>
  <Pages>10</Pages>
  <Words>1700</Words>
  <Characters>9011</Characters>
  <Application>Microsoft Office Word</Application>
  <DocSecurity>0</DocSecurity>
  <Lines>75</Lines>
  <Paragraphs>21</Paragraphs>
  <ScaleCrop>false</ScaleCrop>
  <HeadingPairs>
    <vt:vector size="2" baseType="variant">
      <vt:variant>
        <vt:lpstr>Rubrik</vt:lpstr>
      </vt:variant>
      <vt:variant>
        <vt:i4>1</vt:i4>
      </vt:variant>
    </vt:vector>
  </HeadingPairs>
  <TitlesOfParts>
    <vt:vector size="1" baseType="lpstr">
      <vt:lpstr/>
    </vt:vector>
  </TitlesOfParts>
  <Manager/>
  <Company>Adda Inköpscentral</Company>
  <LinksUpToDate>false</LinksUpToDate>
  <CharactersWithSpaces>10690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Tallbo Kristin</dc:creator>
  <cp:keywords/>
  <dc:description/>
  <cp:lastModifiedBy>Broniarczyk Emilia</cp:lastModifiedBy>
  <cp:revision>21</cp:revision>
  <dcterms:created xsi:type="dcterms:W3CDTF">2023-07-13T11:15:00Z</dcterms:created>
  <dcterms:modified xsi:type="dcterms:W3CDTF">2023-07-14T11:45:00Z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PM</vt:lpwstr>
  </property>
</Properties>
</file>