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E1" w:rsidRPr="009556BB" w:rsidRDefault="00E001E1" w:rsidP="00540E50">
      <w:pPr>
        <w:spacing w:after="0"/>
        <w:jc w:val="center"/>
        <w:rPr>
          <w:rFonts w:ascii="Times New Roman" w:hAnsi="Times New Roman" w:cs="Times New Roman"/>
          <w:b/>
          <w:sz w:val="24"/>
          <w:szCs w:val="24"/>
        </w:rPr>
      </w:pPr>
      <w:bookmarkStart w:id="0" w:name="_GoBack"/>
      <w:bookmarkEnd w:id="0"/>
    </w:p>
    <w:p w:rsidR="00E001E1" w:rsidRPr="009556BB" w:rsidRDefault="00E001E1" w:rsidP="00540E50">
      <w:pPr>
        <w:spacing w:after="0"/>
        <w:jc w:val="center"/>
        <w:rPr>
          <w:rFonts w:ascii="Times New Roman" w:hAnsi="Times New Roman" w:cs="Times New Roman"/>
          <w:b/>
          <w:sz w:val="24"/>
          <w:szCs w:val="24"/>
        </w:rPr>
      </w:pPr>
    </w:p>
    <w:p w:rsidR="00E001E1" w:rsidRPr="009556BB" w:rsidRDefault="00E001E1" w:rsidP="00540E50">
      <w:pPr>
        <w:spacing w:after="0"/>
        <w:jc w:val="center"/>
        <w:rPr>
          <w:rFonts w:ascii="Times New Roman" w:hAnsi="Times New Roman" w:cs="Times New Roman"/>
          <w:b/>
          <w:sz w:val="24"/>
          <w:szCs w:val="24"/>
        </w:rPr>
      </w:pPr>
    </w:p>
    <w:p w:rsidR="00E001E1" w:rsidRPr="009556BB" w:rsidRDefault="00E001E1" w:rsidP="00540E50">
      <w:pPr>
        <w:spacing w:after="0"/>
        <w:jc w:val="center"/>
        <w:rPr>
          <w:rFonts w:ascii="Times New Roman" w:hAnsi="Times New Roman" w:cs="Times New Roman"/>
          <w:b/>
          <w:sz w:val="24"/>
          <w:szCs w:val="24"/>
        </w:rPr>
      </w:pPr>
    </w:p>
    <w:p w:rsidR="00C829E9" w:rsidRPr="009556BB" w:rsidRDefault="00511D4E" w:rsidP="00540E50">
      <w:pPr>
        <w:spacing w:after="0"/>
        <w:jc w:val="center"/>
        <w:rPr>
          <w:rFonts w:ascii="Times New Roman" w:hAnsi="Times New Roman" w:cs="Times New Roman"/>
          <w:b/>
          <w:sz w:val="56"/>
          <w:szCs w:val="56"/>
        </w:rPr>
      </w:pPr>
      <w:r w:rsidRPr="009556BB">
        <w:rPr>
          <w:rFonts w:ascii="Times New Roman" w:hAnsi="Times New Roman" w:cs="Times New Roman"/>
          <w:b/>
          <w:sz w:val="56"/>
          <w:szCs w:val="56"/>
        </w:rPr>
        <w:t>Avrops</w:t>
      </w:r>
      <w:r w:rsidR="00F40E0C" w:rsidRPr="009556BB">
        <w:rPr>
          <w:rFonts w:ascii="Times New Roman" w:hAnsi="Times New Roman" w:cs="Times New Roman"/>
          <w:b/>
          <w:sz w:val="56"/>
          <w:szCs w:val="56"/>
        </w:rPr>
        <w:t>vägledning</w:t>
      </w:r>
    </w:p>
    <w:p w:rsidR="00511D4E" w:rsidRPr="009556BB" w:rsidRDefault="00511D4E" w:rsidP="00540E50">
      <w:pPr>
        <w:spacing w:after="0"/>
        <w:jc w:val="center"/>
        <w:rPr>
          <w:rFonts w:ascii="Times New Roman" w:hAnsi="Times New Roman" w:cs="Times New Roman"/>
          <w:b/>
          <w:sz w:val="56"/>
          <w:szCs w:val="56"/>
        </w:rPr>
      </w:pPr>
    </w:p>
    <w:p w:rsidR="00E001E1" w:rsidRPr="009556BB" w:rsidRDefault="00E001E1" w:rsidP="00540E50">
      <w:pPr>
        <w:widowControl w:val="0"/>
        <w:spacing w:after="0"/>
        <w:jc w:val="center"/>
        <w:rPr>
          <w:rFonts w:ascii="Times New Roman" w:hAnsi="Times New Roman" w:cs="Times New Roman"/>
          <w:sz w:val="40"/>
          <w:szCs w:val="40"/>
        </w:rPr>
      </w:pPr>
    </w:p>
    <w:p w:rsidR="00E001E1" w:rsidRPr="009556BB" w:rsidRDefault="00E001E1" w:rsidP="00540E50">
      <w:pPr>
        <w:widowControl w:val="0"/>
        <w:spacing w:after="0"/>
        <w:jc w:val="center"/>
        <w:rPr>
          <w:rFonts w:ascii="Times New Roman" w:hAnsi="Times New Roman" w:cs="Times New Roman"/>
          <w:sz w:val="40"/>
          <w:szCs w:val="40"/>
        </w:rPr>
      </w:pPr>
      <w:r w:rsidRPr="009556BB">
        <w:rPr>
          <w:rFonts w:ascii="Times New Roman" w:hAnsi="Times New Roman" w:cs="Times New Roman"/>
          <w:sz w:val="40"/>
          <w:szCs w:val="40"/>
        </w:rPr>
        <w:t xml:space="preserve">Vägledning </w:t>
      </w:r>
      <w:r w:rsidR="00ED22BE">
        <w:rPr>
          <w:rFonts w:ascii="Times New Roman" w:hAnsi="Times New Roman" w:cs="Times New Roman"/>
          <w:sz w:val="40"/>
          <w:szCs w:val="40"/>
        </w:rPr>
        <w:t>Tidningar och tidsskrifter 2011</w:t>
      </w:r>
    </w:p>
    <w:p w:rsidR="00E001E1" w:rsidRPr="009556BB" w:rsidRDefault="00E001E1" w:rsidP="00540E50">
      <w:pPr>
        <w:spacing w:after="0"/>
        <w:jc w:val="center"/>
        <w:rPr>
          <w:rFonts w:ascii="Times New Roman" w:hAnsi="Times New Roman" w:cs="Times New Roman"/>
          <w:b/>
          <w:sz w:val="56"/>
          <w:szCs w:val="56"/>
        </w:rPr>
      </w:pPr>
      <w:r w:rsidRPr="009556BB">
        <w:rPr>
          <w:rFonts w:ascii="Times New Roman" w:hAnsi="Times New Roman" w:cs="Times New Roman"/>
          <w:b/>
          <w:sz w:val="56"/>
          <w:szCs w:val="56"/>
        </w:rPr>
        <w:br w:type="page"/>
      </w:r>
    </w:p>
    <w:sdt>
      <w:sdtPr>
        <w:rPr>
          <w:rFonts w:ascii="Times New Roman" w:eastAsiaTheme="minorHAnsi" w:hAnsi="Times New Roman" w:cs="Times New Roman"/>
          <w:b w:val="0"/>
          <w:bCs w:val="0"/>
          <w:color w:val="auto"/>
          <w:sz w:val="24"/>
          <w:szCs w:val="24"/>
          <w:lang w:eastAsia="en-US"/>
        </w:rPr>
        <w:id w:val="649796044"/>
        <w:docPartObj>
          <w:docPartGallery w:val="Table of Contents"/>
          <w:docPartUnique/>
        </w:docPartObj>
      </w:sdtPr>
      <w:sdtEndPr/>
      <w:sdtContent>
        <w:p w:rsidR="00DC5CF9" w:rsidRPr="009556BB" w:rsidRDefault="00DC5CF9" w:rsidP="00540E50">
          <w:pPr>
            <w:pStyle w:val="Innehllsfrteckningsrubrik"/>
            <w:rPr>
              <w:rFonts w:ascii="Times New Roman" w:hAnsi="Times New Roman" w:cs="Times New Roman"/>
              <w:color w:val="auto"/>
              <w:sz w:val="24"/>
              <w:szCs w:val="24"/>
            </w:rPr>
          </w:pPr>
          <w:r w:rsidRPr="009556BB">
            <w:rPr>
              <w:rFonts w:ascii="Times New Roman" w:hAnsi="Times New Roman" w:cs="Times New Roman"/>
              <w:color w:val="auto"/>
              <w:sz w:val="24"/>
              <w:szCs w:val="24"/>
            </w:rPr>
            <w:t>Innehåll</w:t>
          </w:r>
        </w:p>
        <w:p w:rsidR="00540E50" w:rsidRPr="009556BB" w:rsidRDefault="00DC5CF9">
          <w:pPr>
            <w:pStyle w:val="Innehll1"/>
            <w:tabs>
              <w:tab w:val="left" w:pos="440"/>
              <w:tab w:val="right" w:leader="dot" w:pos="9062"/>
            </w:tabs>
            <w:rPr>
              <w:rFonts w:ascii="Times New Roman" w:eastAsiaTheme="minorEastAsia" w:hAnsi="Times New Roman" w:cs="Times New Roman"/>
              <w:noProof/>
              <w:lang w:eastAsia="sv-SE"/>
            </w:rPr>
          </w:pPr>
          <w:r w:rsidRPr="009556BB">
            <w:rPr>
              <w:rFonts w:ascii="Times New Roman" w:hAnsi="Times New Roman" w:cs="Times New Roman"/>
              <w:sz w:val="24"/>
              <w:szCs w:val="24"/>
            </w:rPr>
            <w:fldChar w:fldCharType="begin"/>
          </w:r>
          <w:r w:rsidRPr="009556BB">
            <w:rPr>
              <w:rFonts w:ascii="Times New Roman" w:hAnsi="Times New Roman" w:cs="Times New Roman"/>
              <w:sz w:val="24"/>
              <w:szCs w:val="24"/>
            </w:rPr>
            <w:instrText xml:space="preserve"> TOC \o "1-3" \h \z \u </w:instrText>
          </w:r>
          <w:r w:rsidRPr="009556BB">
            <w:rPr>
              <w:rFonts w:ascii="Times New Roman" w:hAnsi="Times New Roman" w:cs="Times New Roman"/>
              <w:sz w:val="24"/>
              <w:szCs w:val="24"/>
            </w:rPr>
            <w:fldChar w:fldCharType="separate"/>
          </w:r>
          <w:hyperlink w:anchor="_Toc409169963" w:history="1">
            <w:r w:rsidR="00540E50" w:rsidRPr="009556BB">
              <w:rPr>
                <w:rStyle w:val="Hyperlnk"/>
                <w:rFonts w:ascii="Times New Roman" w:hAnsi="Times New Roman" w:cs="Times New Roman"/>
                <w:noProof/>
              </w:rPr>
              <w:t>1.</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Inledning</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_Toc409169963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440"/>
              <w:tab w:val="right" w:leader="dot" w:pos="9062"/>
            </w:tabs>
            <w:rPr>
              <w:rFonts w:ascii="Times New Roman" w:eastAsiaTheme="minorEastAsia" w:hAnsi="Times New Roman" w:cs="Times New Roman"/>
              <w:noProof/>
              <w:lang w:eastAsia="sv-SE"/>
            </w:rPr>
          </w:pPr>
          <w:hyperlink w:anchor="_Toc409169964" w:history="1">
            <w:r w:rsidR="00540E50" w:rsidRPr="009556BB">
              <w:rPr>
                <w:rStyle w:val="Hyperlnk"/>
                <w:rFonts w:ascii="Times New Roman" w:hAnsi="Times New Roman" w:cs="Times New Roman"/>
                <w:noProof/>
              </w:rPr>
              <w:t>2.</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Omfattning</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_Toc409169964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440"/>
              <w:tab w:val="right" w:leader="dot" w:pos="9062"/>
            </w:tabs>
            <w:rPr>
              <w:rFonts w:ascii="Times New Roman" w:eastAsiaTheme="minorEastAsia" w:hAnsi="Times New Roman" w:cs="Times New Roman"/>
              <w:noProof/>
              <w:lang w:eastAsia="sv-SE"/>
            </w:rPr>
          </w:pPr>
          <w:hyperlink w:anchor="_Toc409169965" w:history="1">
            <w:r w:rsidR="00540E50" w:rsidRPr="009556BB">
              <w:rPr>
                <w:rStyle w:val="Hyperlnk"/>
                <w:rFonts w:ascii="Times New Roman" w:hAnsi="Times New Roman" w:cs="Times New Roman"/>
                <w:noProof/>
              </w:rPr>
              <w:t>3.</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Avrop på ramavtalet</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_Toc409169965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440"/>
              <w:tab w:val="right" w:leader="dot" w:pos="9062"/>
            </w:tabs>
            <w:rPr>
              <w:rFonts w:ascii="Times New Roman" w:eastAsiaTheme="minorEastAsia" w:hAnsi="Times New Roman" w:cs="Times New Roman"/>
              <w:noProof/>
              <w:lang w:eastAsia="sv-SE"/>
            </w:rPr>
          </w:pPr>
          <w:hyperlink w:anchor="_Toc409169966" w:history="1">
            <w:r w:rsidR="00540E50" w:rsidRPr="009556BB">
              <w:rPr>
                <w:rStyle w:val="Hyperlnk"/>
                <w:rFonts w:ascii="Times New Roman" w:hAnsi="Times New Roman" w:cs="Times New Roman"/>
                <w:noProof/>
              </w:rPr>
              <w:t>4.</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Beställning</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_Toc409169966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6835C5">
          <w:pPr>
            <w:pStyle w:val="Innehll2"/>
            <w:tabs>
              <w:tab w:val="left" w:pos="880"/>
              <w:tab w:val="right" w:leader="dot" w:pos="9062"/>
            </w:tabs>
            <w:rPr>
              <w:rFonts w:ascii="Times New Roman" w:eastAsiaTheme="minorEastAsia" w:hAnsi="Times New Roman" w:cs="Times New Roman"/>
              <w:noProof/>
              <w:lang w:eastAsia="sv-SE"/>
            </w:rPr>
          </w:pPr>
          <w:hyperlink w:anchor="_Toc409169967" w:history="1">
            <w:r w:rsidR="00540E50" w:rsidRPr="009556BB">
              <w:rPr>
                <w:rStyle w:val="Hyperlnk"/>
                <w:rFonts w:ascii="Times New Roman" w:hAnsi="Times New Roman" w:cs="Times New Roman"/>
                <w:noProof/>
              </w:rPr>
              <w:t>4.1.</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Bekräftelser</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_Toc409169967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6835C5">
          <w:pPr>
            <w:pStyle w:val="Innehll2"/>
            <w:tabs>
              <w:tab w:val="left" w:pos="880"/>
              <w:tab w:val="right" w:leader="dot" w:pos="9062"/>
            </w:tabs>
            <w:rPr>
              <w:rFonts w:ascii="Times New Roman" w:eastAsiaTheme="minorEastAsia" w:hAnsi="Times New Roman" w:cs="Times New Roman"/>
              <w:noProof/>
              <w:lang w:eastAsia="sv-SE"/>
            </w:rPr>
          </w:pPr>
          <w:hyperlink w:anchor="_Toc409169968" w:history="1">
            <w:r w:rsidR="00540E50" w:rsidRPr="009556BB">
              <w:rPr>
                <w:rStyle w:val="Hyperlnk"/>
                <w:rFonts w:ascii="Times New Roman" w:hAnsi="Times New Roman" w:cs="Times New Roman"/>
                <w:noProof/>
              </w:rPr>
              <w:t>4.2.</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Kundkonto</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_Toc409169968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4</w:t>
            </w:r>
            <w:r w:rsidR="00540E50" w:rsidRPr="009556BB">
              <w:rPr>
                <w:rFonts w:ascii="Times New Roman" w:hAnsi="Times New Roman" w:cs="Times New Roman"/>
                <w:noProof/>
                <w:webHidden/>
              </w:rPr>
              <w:fldChar w:fldCharType="end"/>
            </w:r>
          </w:hyperlink>
        </w:p>
        <w:p w:rsidR="00540E50" w:rsidRPr="009556BB" w:rsidRDefault="006835C5">
          <w:pPr>
            <w:pStyle w:val="Innehll2"/>
            <w:tabs>
              <w:tab w:val="left" w:pos="880"/>
              <w:tab w:val="right" w:leader="dot" w:pos="9062"/>
            </w:tabs>
            <w:rPr>
              <w:rFonts w:ascii="Times New Roman" w:eastAsiaTheme="minorEastAsia" w:hAnsi="Times New Roman" w:cs="Times New Roman"/>
              <w:noProof/>
              <w:lang w:eastAsia="sv-SE"/>
            </w:rPr>
          </w:pPr>
          <w:hyperlink w:anchor="_Toc409169969" w:history="1">
            <w:r w:rsidR="00540E50" w:rsidRPr="009556BB">
              <w:rPr>
                <w:rStyle w:val="Hyperlnk"/>
                <w:rFonts w:ascii="Times New Roman" w:hAnsi="Times New Roman" w:cs="Times New Roman"/>
                <w:noProof/>
              </w:rPr>
              <w:t>4.3.</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Kundtjänst</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_Toc409169969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4</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440"/>
              <w:tab w:val="right" w:leader="dot" w:pos="9062"/>
            </w:tabs>
            <w:rPr>
              <w:rFonts w:ascii="Times New Roman" w:eastAsiaTheme="minorEastAsia" w:hAnsi="Times New Roman" w:cs="Times New Roman"/>
              <w:noProof/>
              <w:lang w:eastAsia="sv-SE"/>
            </w:rPr>
          </w:pPr>
          <w:hyperlink w:anchor="_Toc409169970" w:history="1">
            <w:r w:rsidR="00540E50" w:rsidRPr="009556BB">
              <w:rPr>
                <w:rStyle w:val="Hyperlnk"/>
                <w:rFonts w:ascii="Times New Roman" w:hAnsi="Times New Roman" w:cs="Times New Roman"/>
                <w:noProof/>
              </w:rPr>
              <w:t>5.</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Pris</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_Toc409169970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4</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440"/>
              <w:tab w:val="right" w:leader="dot" w:pos="9062"/>
            </w:tabs>
            <w:rPr>
              <w:rFonts w:ascii="Times New Roman" w:eastAsiaTheme="minorEastAsia" w:hAnsi="Times New Roman" w:cs="Times New Roman"/>
              <w:noProof/>
              <w:lang w:eastAsia="sv-SE"/>
            </w:rPr>
          </w:pPr>
          <w:hyperlink w:anchor="_Toc409169971" w:history="1">
            <w:r w:rsidR="00540E50" w:rsidRPr="009556BB">
              <w:rPr>
                <w:rStyle w:val="Hyperlnk"/>
                <w:rFonts w:ascii="Times New Roman" w:hAnsi="Times New Roman" w:cs="Times New Roman"/>
                <w:noProof/>
              </w:rPr>
              <w:t>6.</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Leveransvillkor</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_Toc409169971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4</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440"/>
              <w:tab w:val="right" w:leader="dot" w:pos="9062"/>
            </w:tabs>
            <w:rPr>
              <w:rFonts w:ascii="Times New Roman" w:eastAsiaTheme="minorEastAsia" w:hAnsi="Times New Roman" w:cs="Times New Roman"/>
              <w:noProof/>
              <w:lang w:eastAsia="sv-SE"/>
            </w:rPr>
          </w:pPr>
          <w:hyperlink w:anchor="_Toc409169972" w:history="1">
            <w:r w:rsidR="00540E50" w:rsidRPr="009556BB">
              <w:rPr>
                <w:rStyle w:val="Hyperlnk"/>
                <w:rFonts w:ascii="Times New Roman" w:hAnsi="Times New Roman" w:cs="Times New Roman"/>
                <w:noProof/>
              </w:rPr>
              <w:t>7.</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Avbeställning, retur och reklamation</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_Toc409169972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6835C5">
          <w:pPr>
            <w:pStyle w:val="Innehll2"/>
            <w:tabs>
              <w:tab w:val="left" w:pos="880"/>
              <w:tab w:val="right" w:leader="dot" w:pos="9062"/>
            </w:tabs>
            <w:rPr>
              <w:rFonts w:ascii="Times New Roman" w:eastAsiaTheme="minorEastAsia" w:hAnsi="Times New Roman" w:cs="Times New Roman"/>
              <w:noProof/>
              <w:lang w:eastAsia="sv-SE"/>
            </w:rPr>
          </w:pPr>
          <w:hyperlink w:anchor="_Toc409169973" w:history="1">
            <w:r w:rsidR="00540E50" w:rsidRPr="009556BB">
              <w:rPr>
                <w:rStyle w:val="Hyperlnk"/>
                <w:rFonts w:ascii="Times New Roman" w:hAnsi="Times New Roman" w:cs="Times New Roman"/>
                <w:noProof/>
              </w:rPr>
              <w:t>7.1.</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Returer</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_Toc409169973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6835C5">
          <w:pPr>
            <w:pStyle w:val="Innehll2"/>
            <w:tabs>
              <w:tab w:val="left" w:pos="880"/>
              <w:tab w:val="right" w:leader="dot" w:pos="9062"/>
            </w:tabs>
            <w:rPr>
              <w:rFonts w:ascii="Times New Roman" w:eastAsiaTheme="minorEastAsia" w:hAnsi="Times New Roman" w:cs="Times New Roman"/>
              <w:noProof/>
              <w:lang w:eastAsia="sv-SE"/>
            </w:rPr>
          </w:pPr>
          <w:hyperlink w:anchor="_Toc409169974" w:history="1">
            <w:r w:rsidR="00540E50" w:rsidRPr="009556BB">
              <w:rPr>
                <w:rStyle w:val="Hyperlnk"/>
                <w:rFonts w:ascii="Times New Roman" w:hAnsi="Times New Roman" w:cs="Times New Roman"/>
                <w:noProof/>
              </w:rPr>
              <w:t>7.2.</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Reklamation</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_Toc409169974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440"/>
              <w:tab w:val="right" w:leader="dot" w:pos="9062"/>
            </w:tabs>
            <w:rPr>
              <w:rFonts w:ascii="Times New Roman" w:eastAsiaTheme="minorEastAsia" w:hAnsi="Times New Roman" w:cs="Times New Roman"/>
              <w:noProof/>
              <w:lang w:eastAsia="sv-SE"/>
            </w:rPr>
          </w:pPr>
          <w:hyperlink w:anchor="_Toc409169975" w:history="1">
            <w:r w:rsidR="00540E50" w:rsidRPr="009556BB">
              <w:rPr>
                <w:rStyle w:val="Hyperlnk"/>
                <w:rFonts w:ascii="Times New Roman" w:hAnsi="Times New Roman" w:cs="Times New Roman"/>
                <w:noProof/>
              </w:rPr>
              <w:t>8.</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Fakturering</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_Toc409169975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440"/>
              <w:tab w:val="right" w:leader="dot" w:pos="9062"/>
            </w:tabs>
            <w:rPr>
              <w:rFonts w:ascii="Times New Roman" w:eastAsiaTheme="minorEastAsia" w:hAnsi="Times New Roman" w:cs="Times New Roman"/>
              <w:noProof/>
              <w:lang w:eastAsia="sv-SE"/>
            </w:rPr>
          </w:pPr>
          <w:hyperlink w:anchor="_Toc409169976" w:history="1">
            <w:r w:rsidR="00540E50" w:rsidRPr="009556BB">
              <w:rPr>
                <w:rStyle w:val="Hyperlnk"/>
                <w:rFonts w:ascii="Times New Roman" w:hAnsi="Times New Roman" w:cs="Times New Roman"/>
                <w:noProof/>
              </w:rPr>
              <w:t>9.</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Statistik</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_Toc409169976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6835C5">
          <w:pPr>
            <w:pStyle w:val="Innehll1"/>
            <w:tabs>
              <w:tab w:val="left" w:pos="660"/>
              <w:tab w:val="right" w:leader="dot" w:pos="9062"/>
            </w:tabs>
            <w:rPr>
              <w:rFonts w:ascii="Times New Roman" w:eastAsiaTheme="minorEastAsia" w:hAnsi="Times New Roman" w:cs="Times New Roman"/>
              <w:noProof/>
              <w:lang w:eastAsia="sv-SE"/>
            </w:rPr>
          </w:pPr>
          <w:hyperlink w:anchor="_Toc409169977" w:history="1">
            <w:r w:rsidR="00540E50" w:rsidRPr="009556BB">
              <w:rPr>
                <w:rStyle w:val="Hyperlnk"/>
                <w:rFonts w:ascii="Times New Roman" w:hAnsi="Times New Roman" w:cs="Times New Roman"/>
                <w:noProof/>
              </w:rPr>
              <w:t>10.</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Kommunikation om uppdraget</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_Toc409169977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6</w:t>
            </w:r>
            <w:r w:rsidR="00540E50" w:rsidRPr="009556BB">
              <w:rPr>
                <w:rFonts w:ascii="Times New Roman" w:hAnsi="Times New Roman" w:cs="Times New Roman"/>
                <w:noProof/>
                <w:webHidden/>
              </w:rPr>
              <w:fldChar w:fldCharType="end"/>
            </w:r>
          </w:hyperlink>
        </w:p>
        <w:p w:rsidR="00DC5CF9" w:rsidRPr="009556BB" w:rsidRDefault="00DC5CF9" w:rsidP="00540E50">
          <w:pPr>
            <w:spacing w:after="0"/>
            <w:rPr>
              <w:rFonts w:ascii="Times New Roman" w:hAnsi="Times New Roman" w:cs="Times New Roman"/>
              <w:sz w:val="24"/>
              <w:szCs w:val="24"/>
            </w:rPr>
          </w:pPr>
          <w:r w:rsidRPr="009556BB">
            <w:rPr>
              <w:rFonts w:ascii="Times New Roman" w:hAnsi="Times New Roman" w:cs="Times New Roman"/>
              <w:b/>
              <w:bCs/>
              <w:sz w:val="24"/>
              <w:szCs w:val="24"/>
            </w:rPr>
            <w:fldChar w:fldCharType="end"/>
          </w:r>
        </w:p>
      </w:sdtContent>
    </w:sdt>
    <w:p w:rsidR="00EE57F3" w:rsidRPr="009556BB" w:rsidRDefault="00EE57F3" w:rsidP="00540E50">
      <w:pPr>
        <w:spacing w:after="0"/>
        <w:rPr>
          <w:rFonts w:ascii="Times New Roman" w:eastAsiaTheme="majorEastAsia" w:hAnsi="Times New Roman" w:cs="Times New Roman"/>
          <w:b/>
          <w:bCs/>
          <w:sz w:val="24"/>
          <w:szCs w:val="24"/>
        </w:rPr>
      </w:pPr>
      <w:r w:rsidRPr="009556BB">
        <w:rPr>
          <w:rFonts w:ascii="Times New Roman" w:hAnsi="Times New Roman" w:cs="Times New Roman"/>
          <w:sz w:val="24"/>
          <w:szCs w:val="24"/>
        </w:rPr>
        <w:br w:type="page"/>
      </w:r>
    </w:p>
    <w:p w:rsidR="00F870D2" w:rsidRPr="009556BB" w:rsidRDefault="00F870D2" w:rsidP="00444D11">
      <w:pPr>
        <w:pStyle w:val="Rubrik1"/>
        <w:numPr>
          <w:ilvl w:val="0"/>
          <w:numId w:val="1"/>
        </w:numPr>
        <w:ind w:left="432" w:hanging="432"/>
        <w:jc w:val="both"/>
        <w:rPr>
          <w:rFonts w:ascii="Times New Roman" w:hAnsi="Times New Roman" w:cs="Times New Roman"/>
          <w:color w:val="auto"/>
          <w:sz w:val="24"/>
          <w:szCs w:val="24"/>
        </w:rPr>
      </w:pPr>
      <w:bookmarkStart w:id="1" w:name="_Toc409169963"/>
      <w:r w:rsidRPr="009556BB">
        <w:rPr>
          <w:rFonts w:ascii="Times New Roman" w:hAnsi="Times New Roman" w:cs="Times New Roman"/>
          <w:color w:val="auto"/>
          <w:sz w:val="24"/>
          <w:szCs w:val="24"/>
        </w:rPr>
        <w:lastRenderedPageBreak/>
        <w:t>Inledning</w:t>
      </w:r>
      <w:bookmarkEnd w:id="1"/>
    </w:p>
    <w:p w:rsidR="00F870D2" w:rsidRPr="009556BB" w:rsidRDefault="00F870D2"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Detta avropsstöd är framtaget för UM/UE i syfte att under</w:t>
      </w:r>
      <w:r w:rsidR="00400DE2" w:rsidRPr="009556BB">
        <w:rPr>
          <w:rFonts w:ascii="Times New Roman" w:hAnsi="Times New Roman" w:cs="Times New Roman"/>
          <w:sz w:val="24"/>
          <w:szCs w:val="24"/>
        </w:rPr>
        <w:t>lätta vid avrop från ramavtalet</w:t>
      </w:r>
      <w:r w:rsidRPr="009556BB">
        <w:rPr>
          <w:rFonts w:ascii="Times New Roman" w:hAnsi="Times New Roman" w:cs="Times New Roman"/>
          <w:sz w:val="24"/>
          <w:szCs w:val="24"/>
        </w:rPr>
        <w:t>. Vid frågor kontakta kundtjänst vid SKL Kommentus Inköpscentral AB (SKI) se länken http://www.sklkommentus.se/inkopscentral/ramavtal.</w:t>
      </w:r>
    </w:p>
    <w:p w:rsidR="00F870D2" w:rsidRPr="009556BB" w:rsidRDefault="00F870D2"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Detta avropsstöd är inte tvingande utan ska ses som ett förslag. Avropande myndigheter och enheter är fria att utforma sina avrop hur de vill så länge dessa inte strider mot ramavtalets villkor eller mot Lagen om offentlig upphandling (LOU).</w:t>
      </w:r>
    </w:p>
    <w:p w:rsidR="003F7C70" w:rsidRPr="009556BB" w:rsidRDefault="003F7C70" w:rsidP="00444D11">
      <w:pPr>
        <w:pStyle w:val="Rubrik1"/>
        <w:numPr>
          <w:ilvl w:val="0"/>
          <w:numId w:val="1"/>
        </w:numPr>
        <w:ind w:left="432" w:hanging="432"/>
        <w:jc w:val="both"/>
        <w:rPr>
          <w:rFonts w:ascii="Times New Roman" w:hAnsi="Times New Roman" w:cs="Times New Roman"/>
          <w:color w:val="auto"/>
          <w:sz w:val="24"/>
          <w:szCs w:val="24"/>
        </w:rPr>
      </w:pPr>
      <w:bookmarkStart w:id="2" w:name="_Toc409169964"/>
      <w:r w:rsidRPr="009556BB">
        <w:rPr>
          <w:rFonts w:ascii="Times New Roman" w:hAnsi="Times New Roman" w:cs="Times New Roman"/>
          <w:color w:val="auto"/>
          <w:sz w:val="24"/>
          <w:szCs w:val="24"/>
        </w:rPr>
        <w:t>Omfattning</w:t>
      </w:r>
      <w:bookmarkEnd w:id="2"/>
    </w:p>
    <w:p w:rsidR="00BC1D81" w:rsidRPr="009556BB" w:rsidRDefault="00BC1D81"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Ramavtalet omfattar agent som ska förmedla prenumererabara resurser i tryckt och elektronisk form. Detta omfattar svenska och utländska tidningar, tidsskrifter, bokserier, databaser och referenslitteratur, fortsättningsvis kallat prenumerationer. </w:t>
      </w:r>
    </w:p>
    <w:p w:rsidR="00BC1D81" w:rsidRPr="009556BB" w:rsidRDefault="00BC1D81"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Ramavtalet omfattar UM/UE som uppräknas i Bilaga 1. </w:t>
      </w:r>
    </w:p>
    <w:p w:rsidR="00444D11" w:rsidRDefault="00444D11" w:rsidP="00444D11">
      <w:pPr>
        <w:spacing w:after="0"/>
        <w:jc w:val="both"/>
        <w:rPr>
          <w:rFonts w:ascii="Times New Roman" w:hAnsi="Times New Roman" w:cs="Times New Roman"/>
          <w:sz w:val="24"/>
          <w:szCs w:val="24"/>
        </w:rPr>
      </w:pPr>
    </w:p>
    <w:p w:rsidR="00F40E0C" w:rsidRPr="009556BB" w:rsidRDefault="00F40E0C"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Webbaserat administrationsverktyg</w:t>
      </w:r>
    </w:p>
    <w:p w:rsidR="00F40E0C" w:rsidRPr="009556BB" w:rsidRDefault="00F40E0C"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Leverantören kan kostnadsfritt erbjuda ett webbaserat administrationsverktyg som UM/UE kan använda dygnet runt.</w:t>
      </w:r>
    </w:p>
    <w:p w:rsidR="004C1AA8" w:rsidRPr="009556BB" w:rsidRDefault="004C1AA8"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3" w:name="_Toc409169965"/>
      <w:r w:rsidRPr="009556BB">
        <w:rPr>
          <w:rFonts w:ascii="Times New Roman" w:hAnsi="Times New Roman" w:cs="Times New Roman"/>
          <w:color w:val="auto"/>
          <w:sz w:val="24"/>
          <w:szCs w:val="24"/>
        </w:rPr>
        <w:t>Avrop på ramavtalet</w:t>
      </w:r>
      <w:bookmarkEnd w:id="3"/>
    </w:p>
    <w:p w:rsidR="004C1AA8" w:rsidRDefault="004C1AA8"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Vem som har rätt att avropa från ramavtalet framgår av Bilaga 01 Avropsberättigade parter</w:t>
      </w:r>
      <w:r w:rsidR="00400DE2" w:rsidRPr="009556BB">
        <w:rPr>
          <w:rFonts w:ascii="Times New Roman" w:hAnsi="Times New Roman" w:cs="Times New Roman"/>
          <w:sz w:val="24"/>
          <w:szCs w:val="24"/>
        </w:rPr>
        <w:t>.</w:t>
      </w:r>
      <w:r w:rsidRPr="009556BB">
        <w:rPr>
          <w:rFonts w:ascii="Times New Roman" w:hAnsi="Times New Roman" w:cs="Times New Roman"/>
          <w:sz w:val="24"/>
          <w:szCs w:val="24"/>
        </w:rPr>
        <w:t xml:space="preserve"> För varje delområde finns en fastställd rangordning.</w:t>
      </w:r>
    </w:p>
    <w:p w:rsidR="00FD3F88" w:rsidRDefault="00FD3F88" w:rsidP="00FD3F88">
      <w:pPr>
        <w:rPr>
          <w:b/>
          <w:sz w:val="28"/>
          <w:szCs w:val="28"/>
        </w:rPr>
      </w:pPr>
    </w:p>
    <w:p w:rsidR="00FD3F88" w:rsidRPr="00FD3F88" w:rsidRDefault="00FD3F88" w:rsidP="00FD3F88">
      <w:pPr>
        <w:pStyle w:val="Rubrik2"/>
        <w:keepNext w:val="0"/>
        <w:keepLines w:val="0"/>
        <w:widowControl w:val="0"/>
        <w:numPr>
          <w:ilvl w:val="1"/>
          <w:numId w:val="1"/>
        </w:numPr>
        <w:ind w:left="578" w:hanging="578"/>
        <w:jc w:val="both"/>
        <w:rPr>
          <w:rFonts w:ascii="Times New Roman" w:hAnsi="Times New Roman" w:cs="Times New Roman"/>
          <w:color w:val="auto"/>
          <w:sz w:val="24"/>
          <w:szCs w:val="24"/>
        </w:rPr>
      </w:pPr>
      <w:r w:rsidRPr="00FD3F88">
        <w:rPr>
          <w:rFonts w:ascii="Times New Roman" w:hAnsi="Times New Roman" w:cs="Times New Roman"/>
          <w:color w:val="auto"/>
          <w:sz w:val="24"/>
          <w:szCs w:val="24"/>
        </w:rPr>
        <w:t xml:space="preserve">Nedan följer LM Information </w:t>
      </w:r>
      <w:proofErr w:type="spellStart"/>
      <w:r w:rsidRPr="00FD3F88">
        <w:rPr>
          <w:rFonts w:ascii="Times New Roman" w:hAnsi="Times New Roman" w:cs="Times New Roman"/>
          <w:color w:val="auto"/>
          <w:sz w:val="24"/>
          <w:szCs w:val="24"/>
        </w:rPr>
        <w:t>Delivery:s</w:t>
      </w:r>
      <w:proofErr w:type="spellEnd"/>
      <w:r w:rsidRPr="00FD3F88">
        <w:rPr>
          <w:rFonts w:ascii="Times New Roman" w:hAnsi="Times New Roman" w:cs="Times New Roman"/>
          <w:color w:val="auto"/>
          <w:sz w:val="24"/>
          <w:szCs w:val="24"/>
        </w:rPr>
        <w:t xml:space="preserve"> instruktioner för nya kunder. </w:t>
      </w: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Efter att ni anmält er för avrop på SKL Kommentus Inköpscentrals hemsida kan ni fylla i vårt nykundsformulär för att registrera er som kund hos oss. Formuläret hittar ni på vår hemsida: </w:t>
      </w:r>
      <w:hyperlink r:id="rId9" w:history="1">
        <w:r w:rsidRPr="00FD3F88">
          <w:rPr>
            <w:rFonts w:ascii="Times New Roman" w:hAnsi="Times New Roman" w:cs="Times New Roman"/>
            <w:sz w:val="24"/>
            <w:szCs w:val="24"/>
          </w:rPr>
          <w:t>www.lminfo.se</w:t>
        </w:r>
      </w:hyperlink>
      <w:r w:rsidRPr="00FD3F88">
        <w:rPr>
          <w:rFonts w:ascii="Times New Roman" w:hAnsi="Times New Roman" w:cs="Times New Roman"/>
          <w:sz w:val="24"/>
          <w:szCs w:val="24"/>
        </w:rPr>
        <w:t xml:space="preserve"> </w:t>
      </w: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noProof/>
          <w:sz w:val="24"/>
          <w:szCs w:val="24"/>
          <w:lang w:eastAsia="sv-SE"/>
        </w:rPr>
        <w:drawing>
          <wp:inline distT="0" distB="0" distL="0" distR="0" wp14:anchorId="2662FAFD" wp14:editId="3E438FC1">
            <wp:extent cx="1212215" cy="744220"/>
            <wp:effectExtent l="0" t="0" r="6985" b="0"/>
            <wp:docPr id="1" name="Bildobjekt 1" descr="nyk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yku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744220"/>
                    </a:xfrm>
                    <a:prstGeom prst="rect">
                      <a:avLst/>
                    </a:prstGeom>
                    <a:noFill/>
                    <a:ln>
                      <a:noFill/>
                    </a:ln>
                  </pic:spPr>
                </pic:pic>
              </a:graphicData>
            </a:graphic>
          </wp:inline>
        </w:drawing>
      </w:r>
    </w:p>
    <w:p w:rsid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I nykundsformuläret fyller ni i uppgifter om er som kund. De fält som är markerade med * måste fyllas i. Om vi saknar information kontaktar vi er sedan för följdfrågor. Ni skriver in SKL Kommentus som avtalsnamn.</w:t>
      </w:r>
    </w:p>
    <w:p w:rsidR="00FD3F88" w:rsidRPr="00FD3F88" w:rsidRDefault="00FD3F88" w:rsidP="00FD3F88">
      <w:pPr>
        <w:spacing w:after="0"/>
        <w:jc w:val="both"/>
        <w:rPr>
          <w:rFonts w:ascii="Times New Roman" w:hAnsi="Times New Roman" w:cs="Times New Roman"/>
          <w:sz w:val="24"/>
          <w:szCs w:val="24"/>
        </w:rPr>
      </w:pPr>
    </w:p>
    <w:p w:rsid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Fyll i ett nykundsformulär per administrativ enhet, </w:t>
      </w:r>
      <w:proofErr w:type="gramStart"/>
      <w:r w:rsidRPr="00FD3F88">
        <w:rPr>
          <w:rFonts w:ascii="Times New Roman" w:hAnsi="Times New Roman" w:cs="Times New Roman"/>
          <w:sz w:val="24"/>
          <w:szCs w:val="24"/>
        </w:rPr>
        <w:t>dvs</w:t>
      </w:r>
      <w:proofErr w:type="gramEnd"/>
      <w:r w:rsidRPr="00FD3F88">
        <w:rPr>
          <w:rFonts w:ascii="Times New Roman" w:hAnsi="Times New Roman" w:cs="Times New Roman"/>
          <w:sz w:val="24"/>
          <w:szCs w:val="24"/>
        </w:rPr>
        <w:t xml:space="preserve"> om ni har flera kontaktpersoner som ansvarar för olika prenumerationer fyller dessa i vart och ett för sig.</w:t>
      </w:r>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När vi mottagit nykundsformuläret lägger vi upp er som kund i vår kunddatabas. Sedan följer några moment som beskrivs nedan och som är av vikt för att överflyttningen ska bli så smidig som möjligt.</w:t>
      </w:r>
    </w:p>
    <w:p w:rsid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lastRenderedPageBreak/>
        <w:t>Ni kommer att få inloggning till vår onlinetjänst vari ni kan beställa era prenumerationer direkt.</w:t>
      </w:r>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Nybeställningar kan ni skicka till oss omgående, ni kan sända dessa via e-post till </w:t>
      </w:r>
      <w:hyperlink r:id="rId11" w:history="1">
        <w:r w:rsidRPr="00FD3F88">
          <w:rPr>
            <w:rFonts w:ascii="Times New Roman" w:hAnsi="Times New Roman" w:cs="Times New Roman"/>
            <w:sz w:val="24"/>
            <w:szCs w:val="24"/>
          </w:rPr>
          <w:t>landsting@lminfo.se</w:t>
        </w:r>
      </w:hyperlink>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Ni kan ringa till oss om ni har frågor på </w:t>
      </w:r>
      <w:proofErr w:type="spellStart"/>
      <w:r w:rsidRPr="00FD3F88">
        <w:rPr>
          <w:rFonts w:ascii="Times New Roman" w:hAnsi="Times New Roman" w:cs="Times New Roman"/>
          <w:sz w:val="24"/>
          <w:szCs w:val="24"/>
        </w:rPr>
        <w:t>tel</w:t>
      </w:r>
      <w:proofErr w:type="spellEnd"/>
      <w:r w:rsidRPr="00FD3F88">
        <w:rPr>
          <w:rFonts w:ascii="Times New Roman" w:hAnsi="Times New Roman" w:cs="Times New Roman"/>
          <w:sz w:val="24"/>
          <w:szCs w:val="24"/>
        </w:rPr>
        <w:t>: 08-445 10 81</w:t>
      </w:r>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Om ni har många (fler än 50 prenumerationer) ser vi gärna att ni skickar en förteckning över dessa i form av en </w:t>
      </w:r>
      <w:proofErr w:type="spellStart"/>
      <w:r w:rsidRPr="00FD3F88">
        <w:rPr>
          <w:rFonts w:ascii="Times New Roman" w:hAnsi="Times New Roman" w:cs="Times New Roman"/>
          <w:sz w:val="24"/>
          <w:szCs w:val="24"/>
        </w:rPr>
        <w:t>excel</w:t>
      </w:r>
      <w:proofErr w:type="spellEnd"/>
      <w:r w:rsidRPr="00FD3F88">
        <w:rPr>
          <w:rFonts w:ascii="Times New Roman" w:hAnsi="Times New Roman" w:cs="Times New Roman"/>
          <w:sz w:val="24"/>
          <w:szCs w:val="24"/>
        </w:rPr>
        <w:t>-lista. Vi kan då lägga in era prenumerationer som inaktiva tills dess att de ska förnyas i vår onlinetjänst.</w:t>
      </w:r>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Om ni haft en annan leverantör tidigare kan ni be denne om en uppdaterad lista över era prenumerationer. Ni behöver påtala att ni byter leverantör &amp; att inget ska förnyas. Listan innehåller enligt branschpraxis följande information för varje beställning:</w:t>
      </w:r>
    </w:p>
    <w:p w:rsidR="00FD3F88" w:rsidRDefault="00FD3F88" w:rsidP="00FD3F88">
      <w:pPr>
        <w:spacing w:after="0"/>
        <w:jc w:val="both"/>
        <w:rPr>
          <w:rFonts w:ascii="Times New Roman" w:hAnsi="Times New Roman" w:cs="Times New Roman"/>
          <w:sz w:val="24"/>
          <w:szCs w:val="24"/>
        </w:rPr>
      </w:pP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prenumerationsnummer</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titel och </w:t>
      </w:r>
      <w:proofErr w:type="spellStart"/>
      <w:r w:rsidRPr="00FD3F88">
        <w:rPr>
          <w:rFonts w:ascii="Times New Roman" w:hAnsi="Times New Roman" w:cs="Times New Roman"/>
          <w:sz w:val="24"/>
          <w:szCs w:val="24"/>
        </w:rPr>
        <w:t>issn</w:t>
      </w:r>
      <w:proofErr w:type="spellEnd"/>
      <w:r w:rsidRPr="00FD3F88">
        <w:rPr>
          <w:rFonts w:ascii="Times New Roman" w:hAnsi="Times New Roman" w:cs="Times New Roman"/>
          <w:sz w:val="24"/>
          <w:szCs w:val="24"/>
        </w:rPr>
        <w:t>-nummer</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förlagsreferens </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leveransadress</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faktureringsadress</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kundens referens/kostnadsställe per prenumeration</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beställare(om denne </w:t>
      </w:r>
      <w:proofErr w:type="gramStart"/>
      <w:r w:rsidRPr="00FD3F88">
        <w:rPr>
          <w:rFonts w:ascii="Times New Roman" w:hAnsi="Times New Roman" w:cs="Times New Roman"/>
          <w:sz w:val="24"/>
          <w:szCs w:val="24"/>
        </w:rPr>
        <w:t>ej</w:t>
      </w:r>
      <w:proofErr w:type="gramEnd"/>
      <w:r w:rsidRPr="00FD3F88">
        <w:rPr>
          <w:rFonts w:ascii="Times New Roman" w:hAnsi="Times New Roman" w:cs="Times New Roman"/>
          <w:sz w:val="24"/>
          <w:szCs w:val="24"/>
        </w:rPr>
        <w:t xml:space="preserve"> är mottagare i leveransadress)</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start- och slutdatum</w:t>
      </w:r>
    </w:p>
    <w:p w:rsidR="00511D4E" w:rsidRPr="009556BB" w:rsidRDefault="00511D4E"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4" w:name="_Toc409169966"/>
      <w:r w:rsidRPr="009556BB">
        <w:rPr>
          <w:rFonts w:ascii="Times New Roman" w:hAnsi="Times New Roman" w:cs="Times New Roman"/>
          <w:color w:val="auto"/>
          <w:sz w:val="24"/>
          <w:szCs w:val="24"/>
        </w:rPr>
        <w:t>Beställning</w:t>
      </w:r>
      <w:bookmarkEnd w:id="4"/>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Leverantören ska kunna ta emot beställningar via det administrativa webbverktyget, kundtjänst per telefon, telefax, e-post och brev.</w:t>
      </w:r>
    </w:p>
    <w:p w:rsidR="0051062F" w:rsidRPr="009556BB" w:rsidRDefault="0051062F" w:rsidP="00444D11">
      <w:pPr>
        <w:pStyle w:val="Rubrik2"/>
        <w:keepNext w:val="0"/>
        <w:keepLines w:val="0"/>
        <w:widowControl w:val="0"/>
        <w:numPr>
          <w:ilvl w:val="1"/>
          <w:numId w:val="1"/>
        </w:numPr>
        <w:ind w:left="578" w:hanging="578"/>
        <w:jc w:val="both"/>
        <w:rPr>
          <w:rFonts w:ascii="Times New Roman" w:hAnsi="Times New Roman" w:cs="Times New Roman"/>
          <w:color w:val="auto"/>
          <w:sz w:val="24"/>
          <w:szCs w:val="24"/>
        </w:rPr>
      </w:pPr>
      <w:bookmarkStart w:id="5" w:name="_Toc409169967"/>
      <w:r w:rsidRPr="009556BB">
        <w:rPr>
          <w:rFonts w:ascii="Times New Roman" w:hAnsi="Times New Roman" w:cs="Times New Roman"/>
          <w:color w:val="auto"/>
          <w:sz w:val="24"/>
          <w:szCs w:val="24"/>
        </w:rPr>
        <w:t>Bekräftelser</w:t>
      </w:r>
      <w:bookmarkEnd w:id="5"/>
      <w:r w:rsidRPr="009556BB">
        <w:rPr>
          <w:rFonts w:ascii="Times New Roman" w:hAnsi="Times New Roman" w:cs="Times New Roman"/>
          <w:color w:val="auto"/>
          <w:sz w:val="24"/>
          <w:szCs w:val="24"/>
        </w:rPr>
        <w:t xml:space="preserve"> </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ska skicka orderbekräftelse avseende nyprenumeration, förnyelse, uppsägning, reklamation elektroniskt eller i pappersformat beroende på UM/UEs önskemål. </w:t>
      </w:r>
    </w:p>
    <w:p w:rsidR="00511D4E" w:rsidRPr="009556BB" w:rsidRDefault="00511D4E" w:rsidP="00444D11">
      <w:pPr>
        <w:pStyle w:val="Rubrik2"/>
        <w:keepNext w:val="0"/>
        <w:keepLines w:val="0"/>
        <w:widowControl w:val="0"/>
        <w:numPr>
          <w:ilvl w:val="1"/>
          <w:numId w:val="1"/>
        </w:numPr>
        <w:ind w:left="578" w:hanging="578"/>
        <w:jc w:val="both"/>
        <w:rPr>
          <w:rFonts w:ascii="Times New Roman" w:hAnsi="Times New Roman" w:cs="Times New Roman"/>
          <w:color w:val="auto"/>
          <w:sz w:val="24"/>
          <w:szCs w:val="24"/>
        </w:rPr>
      </w:pPr>
      <w:bookmarkStart w:id="6" w:name="_Toc409169968"/>
      <w:r w:rsidRPr="009556BB">
        <w:rPr>
          <w:rFonts w:ascii="Times New Roman" w:hAnsi="Times New Roman" w:cs="Times New Roman"/>
          <w:color w:val="auto"/>
          <w:sz w:val="24"/>
          <w:szCs w:val="24"/>
        </w:rPr>
        <w:t>Kundkonto</w:t>
      </w:r>
      <w:bookmarkEnd w:id="6"/>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Prenumerationsbeställning, förnyelse, avbeställning och reklamationshantering på tryckta och elektroniska tidskrifter.</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UM/UE ska i agentens titeldatabas kunna söka på titel, ISSN-nummer och förlag.</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UM/UE ska kunna se sina egna kunduppgifter (såsom leverans- och fakturaadresser).</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UM/UE ska kunna ta fram egna prenumerationsöversikter. (Se fler krav på</w:t>
      </w:r>
      <w:r w:rsidR="009556BB">
        <w:rPr>
          <w:rFonts w:ascii="Times New Roman" w:hAnsi="Times New Roman" w:cs="Times New Roman"/>
          <w:sz w:val="24"/>
          <w:szCs w:val="24"/>
        </w:rPr>
        <w:t xml:space="preserve"> </w:t>
      </w:r>
      <w:r w:rsidRPr="009556BB">
        <w:rPr>
          <w:rFonts w:ascii="Times New Roman" w:hAnsi="Times New Roman" w:cs="Times New Roman"/>
          <w:sz w:val="24"/>
          <w:szCs w:val="24"/>
        </w:rPr>
        <w:t>prenumerationsöversikter under rubriken Information om prenumerationer).</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Det ska framgå om angivna priser är med eller utan moms.</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lastRenderedPageBreak/>
        <w:t xml:space="preserve">Leverantören ska kunna erbjuda kundanpassade söksidor, där följande information visas: prenumerationsöversikt, prenumerationsstatus, prenumerationsstatistik samt detaljerad information om enstaka prenumeration. </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Det ska framgå om en titel finns i print respektive online och visar pris för respektive version.</w:t>
      </w:r>
    </w:p>
    <w:p w:rsidR="00400DE2" w:rsidRPr="009556BB" w:rsidRDefault="00400DE2" w:rsidP="00444D11">
      <w:pPr>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 xml:space="preserve">Prenumerationer ska vara sökbara på svenska, d.v.s. med </w:t>
      </w:r>
      <w:proofErr w:type="gramStart"/>
      <w:r w:rsidRPr="009556BB">
        <w:rPr>
          <w:rFonts w:ascii="Times New Roman" w:hAnsi="Times New Roman" w:cs="Times New Roman"/>
          <w:sz w:val="24"/>
          <w:szCs w:val="24"/>
        </w:rPr>
        <w:t>Å,Ä</w:t>
      </w:r>
      <w:proofErr w:type="gramEnd"/>
      <w:r w:rsidRPr="009556BB">
        <w:rPr>
          <w:rFonts w:ascii="Times New Roman" w:hAnsi="Times New Roman" w:cs="Times New Roman"/>
          <w:sz w:val="24"/>
          <w:szCs w:val="24"/>
        </w:rPr>
        <w:t>,Ö.</w:t>
      </w:r>
    </w:p>
    <w:p w:rsidR="00511D4E"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Informationen på översiktssidorna kan begränsas till enskild avdelning/ institution inom samma organisation. Det går att söka prenumerationer via leveransadress och namn på enheten.</w:t>
      </w:r>
    </w:p>
    <w:p w:rsidR="00511D4E" w:rsidRPr="009556BB" w:rsidRDefault="00511D4E" w:rsidP="00444D11">
      <w:pPr>
        <w:pStyle w:val="Rubrik2"/>
        <w:keepNext w:val="0"/>
        <w:keepLines w:val="0"/>
        <w:widowControl w:val="0"/>
        <w:numPr>
          <w:ilvl w:val="1"/>
          <w:numId w:val="1"/>
        </w:numPr>
        <w:ind w:left="578" w:hanging="578"/>
        <w:jc w:val="both"/>
        <w:rPr>
          <w:rFonts w:ascii="Times New Roman" w:hAnsi="Times New Roman" w:cs="Times New Roman"/>
          <w:color w:val="auto"/>
          <w:sz w:val="24"/>
          <w:szCs w:val="24"/>
        </w:rPr>
      </w:pPr>
      <w:bookmarkStart w:id="7" w:name="_Toc409169969"/>
      <w:r w:rsidRPr="009556BB">
        <w:rPr>
          <w:rFonts w:ascii="Times New Roman" w:hAnsi="Times New Roman" w:cs="Times New Roman"/>
          <w:color w:val="auto"/>
          <w:sz w:val="24"/>
          <w:szCs w:val="24"/>
        </w:rPr>
        <w:t>Kundtjänst</w:t>
      </w:r>
      <w:bookmarkEnd w:id="7"/>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ska tillhandahålla en kundtjänst som är tillgänglig under kontorstid, helgfria vardagar, </w:t>
      </w:r>
      <w:r w:rsidR="00FB7497" w:rsidRPr="009556BB">
        <w:rPr>
          <w:rFonts w:ascii="Times New Roman" w:hAnsi="Times New Roman" w:cs="Times New Roman"/>
          <w:sz w:val="24"/>
          <w:szCs w:val="24"/>
        </w:rPr>
        <w:t>kl.</w:t>
      </w:r>
      <w:r w:rsidRPr="009556BB">
        <w:rPr>
          <w:rFonts w:ascii="Times New Roman" w:hAnsi="Times New Roman" w:cs="Times New Roman"/>
          <w:sz w:val="24"/>
          <w:szCs w:val="24"/>
        </w:rPr>
        <w:t xml:space="preserve"> 8-16.30.</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Kundtjänsten ska ge personlig support kring sortiment, priser, beställningsrutiner, fakturering,</w:t>
      </w:r>
    </w:p>
    <w:p w:rsidR="0051062F" w:rsidRPr="009556BB" w:rsidRDefault="0051062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reklamationsrutiner, instruktioner för returer.</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Telefon och telefax till kundtjänst ska debiteras enligt ordinarie samtalstaxa (Sverigesamtal).</w:t>
      </w:r>
    </w:p>
    <w:p w:rsidR="00B964DF" w:rsidRPr="009556BB" w:rsidRDefault="00B964DF"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8" w:name="_Toc409169970"/>
      <w:r w:rsidRPr="009556BB">
        <w:rPr>
          <w:rFonts w:ascii="Times New Roman" w:hAnsi="Times New Roman" w:cs="Times New Roman"/>
          <w:color w:val="auto"/>
          <w:sz w:val="24"/>
          <w:szCs w:val="24"/>
        </w:rPr>
        <w:t>Pris</w:t>
      </w:r>
      <w:bookmarkEnd w:id="8"/>
    </w:p>
    <w:p w:rsidR="0051062F"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Den procentuella rabatten som offererats gäller vid avrop under hela avtalsperioden. Se offererad rabatt i bilaga 2 Rabatter. Rabatten ska utgå från listpris/listprice. Med listpris/listprice menas förlagets officiella pris som t.ex. återfinns på förlagets hemsida. Förlagets listpris/listprice kan variera beroende på om kunden är en privatperson eller en institution. I de fall det finns olika priser ska leverantörens offererade rabatter/påslag baseras på listpris för institution.</w:t>
      </w:r>
    </w:p>
    <w:p w:rsidR="00444D11" w:rsidRPr="009556BB" w:rsidRDefault="00444D11" w:rsidP="00444D11">
      <w:pPr>
        <w:autoSpaceDE w:val="0"/>
        <w:autoSpaceDN w:val="0"/>
        <w:adjustRightInd w:val="0"/>
        <w:spacing w:after="0"/>
        <w:jc w:val="both"/>
        <w:rPr>
          <w:rFonts w:ascii="Times New Roman" w:hAnsi="Times New Roman" w:cs="Times New Roman"/>
          <w:sz w:val="24"/>
          <w:szCs w:val="24"/>
        </w:rPr>
      </w:pP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Offererade priser efter rabatt ska inkludera samtliga åtaganden i ramavtalet såsom frakt, emballage, lasttillbehör, expeditions-, fakturerings- eller andra avgifter.</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Priser skall vid avrop anges i svenska kronor exklusive mervärdesskatt. Lagstadgad mervärdeskatt tillkommer på angivna priser.</w:t>
      </w:r>
    </w:p>
    <w:p w:rsidR="00E47A59" w:rsidRPr="009556BB" w:rsidRDefault="00BC1D81"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Priser framgår av bilaga 2. </w:t>
      </w:r>
    </w:p>
    <w:p w:rsidR="00044B50" w:rsidRPr="009556BB" w:rsidRDefault="006835C5" w:rsidP="00444D11">
      <w:pPr>
        <w:spacing w:after="0"/>
        <w:jc w:val="both"/>
        <w:rPr>
          <w:rFonts w:ascii="Times New Roman" w:hAnsi="Times New Roman" w:cs="Times New Roman"/>
          <w:sz w:val="24"/>
          <w:szCs w:val="24"/>
        </w:rPr>
      </w:pPr>
      <w:hyperlink r:id="rId12" w:tgtFrame="_blank" w:history="1">
        <w:r w:rsidR="00BC1D81" w:rsidRPr="009556BB">
          <w:rPr>
            <w:rFonts w:ascii="Times New Roman" w:hAnsi="Times New Roman" w:cs="Times New Roman"/>
            <w:sz w:val="24"/>
            <w:szCs w:val="24"/>
          </w:rPr>
          <w:t>Bilaga 2_Rabatter_Tidningar och tidskrifter 2011</w:t>
        </w:r>
      </w:hyperlink>
    </w:p>
    <w:p w:rsidR="002A681C" w:rsidRPr="009556BB" w:rsidRDefault="002A681C"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9" w:name="_Toc409169971"/>
      <w:r w:rsidRPr="009556BB">
        <w:rPr>
          <w:rFonts w:ascii="Times New Roman" w:hAnsi="Times New Roman" w:cs="Times New Roman"/>
          <w:color w:val="auto"/>
          <w:sz w:val="24"/>
          <w:szCs w:val="24"/>
        </w:rPr>
        <w:t>Leveransvillkor</w:t>
      </w:r>
      <w:bookmarkEnd w:id="9"/>
    </w:p>
    <w:p w:rsidR="00BC1D81" w:rsidRPr="009556BB" w:rsidRDefault="0051062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har rutiner för att följa upp leveransförseningar. Om det tar mer än 3 månader efter UM/UEs beställningsdatum att aktivera och få tillgång till en elektronisk titel eller databas ska agenten ha </w:t>
      </w:r>
      <w:r w:rsidR="00FB7497" w:rsidRPr="009556BB">
        <w:rPr>
          <w:rFonts w:ascii="Times New Roman" w:hAnsi="Times New Roman" w:cs="Times New Roman"/>
          <w:sz w:val="24"/>
          <w:szCs w:val="24"/>
        </w:rPr>
        <w:t>rutiner</w:t>
      </w:r>
      <w:r w:rsidRPr="009556BB">
        <w:rPr>
          <w:rFonts w:ascii="Times New Roman" w:hAnsi="Times New Roman" w:cs="Times New Roman"/>
          <w:sz w:val="24"/>
          <w:szCs w:val="24"/>
        </w:rPr>
        <w:t xml:space="preserve"> för att följa upp att UM/UE kan häva prenumeration mot full återbetalning. </w:t>
      </w:r>
    </w:p>
    <w:p w:rsidR="002A681C" w:rsidRPr="009556BB" w:rsidRDefault="00F61BD6"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10" w:name="_Toc409169972"/>
      <w:r w:rsidRPr="009556BB">
        <w:rPr>
          <w:rFonts w:ascii="Times New Roman" w:hAnsi="Times New Roman" w:cs="Times New Roman"/>
          <w:color w:val="auto"/>
          <w:sz w:val="24"/>
          <w:szCs w:val="24"/>
        </w:rPr>
        <w:t>A</w:t>
      </w:r>
      <w:r w:rsidR="002A681C" w:rsidRPr="009556BB">
        <w:rPr>
          <w:rFonts w:ascii="Times New Roman" w:hAnsi="Times New Roman" w:cs="Times New Roman"/>
          <w:color w:val="auto"/>
          <w:sz w:val="24"/>
          <w:szCs w:val="24"/>
        </w:rPr>
        <w:t>vbeställning, retur och reklamation</w:t>
      </w:r>
      <w:bookmarkEnd w:id="10"/>
    </w:p>
    <w:p w:rsidR="002A681C" w:rsidRPr="009556BB" w:rsidRDefault="002A681C" w:rsidP="00444D11">
      <w:pPr>
        <w:pStyle w:val="Rubrik2"/>
        <w:keepNext w:val="0"/>
        <w:keepLines w:val="0"/>
        <w:numPr>
          <w:ilvl w:val="1"/>
          <w:numId w:val="1"/>
        </w:numPr>
        <w:ind w:left="578" w:hanging="578"/>
        <w:jc w:val="both"/>
        <w:rPr>
          <w:rFonts w:ascii="Times New Roman" w:hAnsi="Times New Roman" w:cs="Times New Roman"/>
          <w:color w:val="auto"/>
          <w:sz w:val="24"/>
          <w:szCs w:val="24"/>
        </w:rPr>
      </w:pPr>
      <w:bookmarkStart w:id="11" w:name="_Toc409169974"/>
      <w:r w:rsidRPr="009556BB">
        <w:rPr>
          <w:rFonts w:ascii="Times New Roman" w:hAnsi="Times New Roman" w:cs="Times New Roman"/>
          <w:color w:val="auto"/>
          <w:sz w:val="24"/>
          <w:szCs w:val="24"/>
        </w:rPr>
        <w:t>Reklamation</w:t>
      </w:r>
      <w:bookmarkEnd w:id="11"/>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Leverantören har en funktion för hantering av reklamationer gentemot alla förlag.</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lastRenderedPageBreak/>
        <w:t>Tryckta tidningar och tidskrifter som är behäftade med fel ska utan kostnad för UM/UE bytas ut mot felfria exemplar. Om det inte är möjligt att leverera en felfri produkt ska UM/UE ha rätt att häva köpet och få full återbetalning, förutsatt förlagets villkor.</w:t>
      </w:r>
    </w:p>
    <w:p w:rsidR="002A681C"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Då tillgång till e-prenumerationer inte fungerar ska Leverantören har rutiner för att reklamera till förlaget inom 12 timmar från det att ärendet mottagits av Leverantören.</w:t>
      </w:r>
    </w:p>
    <w:p w:rsidR="002A681C" w:rsidRPr="009556BB" w:rsidRDefault="002A681C"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12" w:name="_Toc409169975"/>
      <w:r w:rsidRPr="009556BB">
        <w:rPr>
          <w:rFonts w:ascii="Times New Roman" w:hAnsi="Times New Roman" w:cs="Times New Roman"/>
          <w:color w:val="auto"/>
          <w:sz w:val="24"/>
          <w:szCs w:val="24"/>
        </w:rPr>
        <w:t>Fakturering</w:t>
      </w:r>
      <w:bookmarkEnd w:id="12"/>
    </w:p>
    <w:p w:rsidR="002A681C" w:rsidRPr="009556BB" w:rsidRDefault="001D509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UM/UE</w:t>
      </w:r>
      <w:r w:rsidR="002A681C" w:rsidRPr="009556BB">
        <w:rPr>
          <w:rFonts w:ascii="Times New Roman" w:hAnsi="Times New Roman" w:cs="Times New Roman"/>
          <w:sz w:val="24"/>
          <w:szCs w:val="24"/>
        </w:rPr>
        <w:t xml:space="preserve"> ha</w:t>
      </w:r>
      <w:r w:rsidRPr="009556BB">
        <w:rPr>
          <w:rFonts w:ascii="Times New Roman" w:hAnsi="Times New Roman" w:cs="Times New Roman"/>
          <w:sz w:val="24"/>
          <w:szCs w:val="24"/>
        </w:rPr>
        <w:t>r</w:t>
      </w:r>
      <w:r w:rsidR="002A681C" w:rsidRPr="009556BB">
        <w:rPr>
          <w:rFonts w:ascii="Times New Roman" w:hAnsi="Times New Roman" w:cs="Times New Roman"/>
          <w:sz w:val="24"/>
          <w:szCs w:val="24"/>
        </w:rPr>
        <w:t xml:space="preserve"> rätt att välja mellan e-faktura och pappersfaktura samt mellan</w:t>
      </w:r>
      <w:r w:rsidRPr="009556BB">
        <w:rPr>
          <w:rFonts w:ascii="Times New Roman" w:hAnsi="Times New Roman" w:cs="Times New Roman"/>
          <w:sz w:val="24"/>
          <w:szCs w:val="24"/>
        </w:rPr>
        <w:t xml:space="preserve"> </w:t>
      </w:r>
      <w:r w:rsidR="002A681C" w:rsidRPr="009556BB">
        <w:rPr>
          <w:rFonts w:ascii="Times New Roman" w:hAnsi="Times New Roman" w:cs="Times New Roman"/>
          <w:sz w:val="24"/>
          <w:szCs w:val="24"/>
        </w:rPr>
        <w:t>samlingsfaktura och en faktura per beställning.</w:t>
      </w:r>
    </w:p>
    <w:p w:rsidR="002A681C" w:rsidRPr="009556BB" w:rsidRDefault="001D509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w:t>
      </w:r>
      <w:r w:rsidR="00F95AA1" w:rsidRPr="009556BB">
        <w:rPr>
          <w:rFonts w:ascii="Times New Roman" w:hAnsi="Times New Roman" w:cs="Times New Roman"/>
          <w:sz w:val="24"/>
          <w:szCs w:val="24"/>
        </w:rPr>
        <w:t xml:space="preserve">kan </w:t>
      </w:r>
      <w:r w:rsidR="002A681C" w:rsidRPr="009556BB">
        <w:rPr>
          <w:rFonts w:ascii="Times New Roman" w:hAnsi="Times New Roman" w:cs="Times New Roman"/>
          <w:sz w:val="24"/>
          <w:szCs w:val="24"/>
        </w:rPr>
        <w:t>leverera e-fakturor enligt SFTI-standard (Single Face To Industry) i</w:t>
      </w:r>
      <w:r w:rsidRPr="009556BB">
        <w:rPr>
          <w:rFonts w:ascii="Times New Roman" w:hAnsi="Times New Roman" w:cs="Times New Roman"/>
          <w:sz w:val="24"/>
          <w:szCs w:val="24"/>
        </w:rPr>
        <w:t xml:space="preserve"> </w:t>
      </w:r>
      <w:r w:rsidR="002A681C" w:rsidRPr="009556BB">
        <w:rPr>
          <w:rFonts w:ascii="Times New Roman" w:hAnsi="Times New Roman" w:cs="Times New Roman"/>
          <w:sz w:val="24"/>
          <w:szCs w:val="24"/>
        </w:rPr>
        <w:t>form av Fulltext faktura eller Svefaktura alternativt skicka e-fakturor via fakturaportal</w:t>
      </w:r>
      <w:r w:rsidR="00F95AA1" w:rsidRPr="009556BB">
        <w:rPr>
          <w:rFonts w:ascii="Times New Roman" w:hAnsi="Times New Roman" w:cs="Times New Roman"/>
          <w:sz w:val="24"/>
          <w:szCs w:val="24"/>
        </w:rPr>
        <w:t xml:space="preserve"> </w:t>
      </w:r>
      <w:r w:rsidR="002A681C" w:rsidRPr="009556BB">
        <w:rPr>
          <w:rFonts w:ascii="Times New Roman" w:hAnsi="Times New Roman" w:cs="Times New Roman"/>
          <w:sz w:val="24"/>
          <w:szCs w:val="24"/>
        </w:rPr>
        <w:t>tillhandahållen av UM/UE enligt separat överenskommelse.</w:t>
      </w:r>
    </w:p>
    <w:p w:rsidR="00540E50" w:rsidRPr="009556BB" w:rsidRDefault="002A681C"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Det </w:t>
      </w:r>
      <w:r w:rsidR="00F95AA1" w:rsidRPr="009556BB">
        <w:rPr>
          <w:rFonts w:ascii="Times New Roman" w:hAnsi="Times New Roman" w:cs="Times New Roman"/>
          <w:sz w:val="24"/>
          <w:szCs w:val="24"/>
        </w:rPr>
        <w:t xml:space="preserve">är </w:t>
      </w:r>
      <w:r w:rsidRPr="009556BB">
        <w:rPr>
          <w:rFonts w:ascii="Times New Roman" w:hAnsi="Times New Roman" w:cs="Times New Roman"/>
          <w:sz w:val="24"/>
          <w:szCs w:val="24"/>
        </w:rPr>
        <w:t>möjligt för UM/UE att få fakturorna skickade till annan adress än</w:t>
      </w:r>
      <w:r w:rsidR="00F95AA1" w:rsidRPr="009556BB">
        <w:rPr>
          <w:rFonts w:ascii="Times New Roman" w:hAnsi="Times New Roman" w:cs="Times New Roman"/>
          <w:sz w:val="24"/>
          <w:szCs w:val="24"/>
        </w:rPr>
        <w:t xml:space="preserve"> </w:t>
      </w:r>
      <w:r w:rsidRPr="009556BB">
        <w:rPr>
          <w:rFonts w:ascii="Times New Roman" w:hAnsi="Times New Roman" w:cs="Times New Roman"/>
          <w:sz w:val="24"/>
          <w:szCs w:val="24"/>
        </w:rPr>
        <w:t>leveransadress, d.v.s. olika leverans och faktureringsadress.</w:t>
      </w:r>
      <w:r w:rsidR="00540E50" w:rsidRPr="009556BB">
        <w:rPr>
          <w:rFonts w:ascii="Times New Roman" w:hAnsi="Times New Roman" w:cs="Times New Roman"/>
          <w:sz w:val="24"/>
          <w:szCs w:val="24"/>
        </w:rPr>
        <w:t xml:space="preserve"> </w:t>
      </w:r>
    </w:p>
    <w:p w:rsidR="00540E50" w:rsidRPr="009556BB" w:rsidRDefault="002A681C"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Fakturan ska innehålla följande information:</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Datum för utfärdandet</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Av UM/UE angivet kostnadsställe eller referensnummer</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Faktureringsadress</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Leveransdatum</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Specifikation på levererad </w:t>
      </w:r>
      <w:r w:rsidR="00400DE2" w:rsidRPr="009556BB">
        <w:rPr>
          <w:rFonts w:ascii="Times New Roman" w:hAnsi="Times New Roman" w:cs="Times New Roman"/>
          <w:sz w:val="24"/>
          <w:szCs w:val="24"/>
        </w:rPr>
        <w:t xml:space="preserve">produkt </w:t>
      </w:r>
      <w:r w:rsidRPr="009556BB">
        <w:rPr>
          <w:rFonts w:ascii="Times New Roman" w:hAnsi="Times New Roman" w:cs="Times New Roman"/>
          <w:sz w:val="24"/>
          <w:szCs w:val="24"/>
        </w:rPr>
        <w:t>och ev. tillhörande tjänst</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Avtalat pris</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Specifikation på avtalat pris (d.v.s. information om F-pris/L-pris och aktuellt påslag eller rabatt)</w:t>
      </w:r>
    </w:p>
    <w:p w:rsidR="002A681C" w:rsidRPr="009556BB" w:rsidRDefault="002A681C"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13" w:name="_Toc409169976"/>
      <w:r w:rsidRPr="009556BB">
        <w:rPr>
          <w:rFonts w:ascii="Times New Roman" w:hAnsi="Times New Roman" w:cs="Times New Roman"/>
          <w:color w:val="auto"/>
          <w:sz w:val="24"/>
          <w:szCs w:val="24"/>
        </w:rPr>
        <w:t>Statistik</w:t>
      </w:r>
      <w:bookmarkEnd w:id="13"/>
    </w:p>
    <w:p w:rsidR="0051062F" w:rsidRPr="009556BB" w:rsidRDefault="0051062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Leverantören kan begäras att kostnadsfritt skicka statistik till UM/UE för fakturerade leveranser. Av statistiken ska framgå:</w:t>
      </w:r>
    </w:p>
    <w:p w:rsidR="0051062F" w:rsidRPr="009556BB" w:rsidRDefault="0051062F" w:rsidP="00444D11">
      <w:pPr>
        <w:pStyle w:val="Liststycke"/>
        <w:numPr>
          <w:ilvl w:val="0"/>
          <w:numId w:val="10"/>
        </w:numPr>
        <w:spacing w:after="0"/>
        <w:jc w:val="both"/>
        <w:rPr>
          <w:rFonts w:ascii="Times New Roman" w:hAnsi="Times New Roman" w:cs="Times New Roman"/>
          <w:sz w:val="24"/>
          <w:szCs w:val="24"/>
        </w:rPr>
      </w:pPr>
      <w:r w:rsidRPr="009556BB">
        <w:rPr>
          <w:rFonts w:ascii="Times New Roman" w:hAnsi="Times New Roman" w:cs="Times New Roman"/>
          <w:sz w:val="24"/>
          <w:szCs w:val="24"/>
        </w:rPr>
        <w:t>Köpt antal per titel och kundnummer</w:t>
      </w:r>
    </w:p>
    <w:p w:rsidR="0051062F" w:rsidRPr="009556BB" w:rsidRDefault="0051062F" w:rsidP="00444D11">
      <w:pPr>
        <w:pStyle w:val="Liststycke"/>
        <w:numPr>
          <w:ilvl w:val="0"/>
          <w:numId w:val="10"/>
        </w:numPr>
        <w:spacing w:after="0"/>
        <w:jc w:val="both"/>
        <w:rPr>
          <w:rFonts w:ascii="Times New Roman" w:hAnsi="Times New Roman" w:cs="Times New Roman"/>
          <w:sz w:val="24"/>
          <w:szCs w:val="24"/>
        </w:rPr>
      </w:pPr>
      <w:r w:rsidRPr="009556BB">
        <w:rPr>
          <w:rFonts w:ascii="Times New Roman" w:hAnsi="Times New Roman" w:cs="Times New Roman"/>
          <w:sz w:val="24"/>
          <w:szCs w:val="24"/>
        </w:rPr>
        <w:t>Köpt antal per titel inkluderande alla kundnummer</w:t>
      </w:r>
    </w:p>
    <w:p w:rsidR="00540E50" w:rsidRDefault="0051062F" w:rsidP="00444D11">
      <w:pPr>
        <w:pStyle w:val="Liststycke"/>
        <w:numPr>
          <w:ilvl w:val="0"/>
          <w:numId w:val="10"/>
        </w:numPr>
        <w:spacing w:after="0"/>
        <w:jc w:val="both"/>
        <w:rPr>
          <w:rFonts w:ascii="Times New Roman" w:hAnsi="Times New Roman" w:cs="Times New Roman"/>
          <w:sz w:val="24"/>
          <w:szCs w:val="24"/>
        </w:rPr>
      </w:pPr>
      <w:r w:rsidRPr="009556BB">
        <w:rPr>
          <w:rFonts w:ascii="Times New Roman" w:hAnsi="Times New Roman" w:cs="Times New Roman"/>
          <w:sz w:val="24"/>
          <w:szCs w:val="24"/>
        </w:rPr>
        <w:t>Total köpesumma per kundnummer och totalt inkluderande alla kundnummer</w:t>
      </w:r>
    </w:p>
    <w:p w:rsidR="00FD3F88" w:rsidRPr="009556BB" w:rsidRDefault="00FD3F88" w:rsidP="00FD3F88">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14" w:name="_Toc409169977"/>
      <w:r w:rsidRPr="009556BB">
        <w:rPr>
          <w:rFonts w:ascii="Times New Roman" w:hAnsi="Times New Roman" w:cs="Times New Roman"/>
          <w:color w:val="auto"/>
          <w:sz w:val="24"/>
          <w:szCs w:val="24"/>
        </w:rPr>
        <w:t>Kommunikation om uppdraget</w:t>
      </w:r>
      <w:bookmarkEnd w:id="14"/>
    </w:p>
    <w:p w:rsidR="00FD3F88" w:rsidRPr="009556BB" w:rsidRDefault="00FD3F88" w:rsidP="00FD3F88">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ska i samtliga kontakter med UM/UE, antingen dessa är direkta eller indirekta via e-handelsplatsen, använda svenska språket. </w:t>
      </w:r>
    </w:p>
    <w:p w:rsidR="00FD3F88" w:rsidRPr="00FD3F88" w:rsidRDefault="00FD3F88" w:rsidP="00FD3F88">
      <w:pPr>
        <w:spacing w:after="0"/>
        <w:jc w:val="both"/>
        <w:rPr>
          <w:rFonts w:ascii="Times New Roman" w:hAnsi="Times New Roman" w:cs="Times New Roman"/>
          <w:sz w:val="24"/>
          <w:szCs w:val="24"/>
        </w:rPr>
      </w:pPr>
      <w:r w:rsidRPr="009556BB">
        <w:rPr>
          <w:rFonts w:ascii="Times New Roman" w:hAnsi="Times New Roman" w:cs="Times New Roman"/>
          <w:sz w:val="24"/>
          <w:szCs w:val="24"/>
        </w:rPr>
        <w:t>All kommunikation och rapportering sker via leverantören. Det gäller även om leverantören anlitar underleverantörer avseende hela eller delar av uppdraget.</w:t>
      </w:r>
    </w:p>
    <w:sectPr w:rsidR="00FD3F88" w:rsidRPr="00FD3F88" w:rsidSect="001B48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5C5" w:rsidRDefault="006835C5" w:rsidP="00E001E1">
      <w:pPr>
        <w:spacing w:after="0" w:line="240" w:lineRule="auto"/>
      </w:pPr>
      <w:r>
        <w:separator/>
      </w:r>
    </w:p>
  </w:endnote>
  <w:endnote w:type="continuationSeparator" w:id="0">
    <w:p w:rsidR="006835C5" w:rsidRDefault="006835C5" w:rsidP="00E0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47" w:rsidRPr="001F2EEB" w:rsidRDefault="00165247">
    <w:pPr>
      <w:pStyle w:val="Sidfot"/>
      <w:rPr>
        <w:rFonts w:ascii="Times New Roman" w:hAnsi="Times New Roman" w:cs="Times New Roman"/>
      </w:rPr>
    </w:pPr>
    <w:r w:rsidRPr="001F2EEB">
      <w:rPr>
        <w:rFonts w:ascii="Times New Roman" w:hAnsi="Times New Roman" w:cs="Times New Roman"/>
      </w:rPr>
      <w:ptab w:relativeTo="margin" w:alignment="center" w:leader="none"/>
    </w:r>
    <w:r w:rsidRPr="001F2EEB">
      <w:rPr>
        <w:rFonts w:ascii="Times New Roman" w:hAnsi="Times New Roman" w:cs="Times New Roman"/>
      </w:rPr>
      <w:ptab w:relativeTo="margin" w:alignment="right" w:leader="none"/>
    </w:r>
    <w:r w:rsidR="001F2EEB" w:rsidRPr="001F2EEB">
      <w:rPr>
        <w:rFonts w:ascii="Times New Roman" w:hAnsi="Times New Roman" w:cs="Times New Roman"/>
      </w:rPr>
      <w:t>2015-01-16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5C5" w:rsidRDefault="006835C5" w:rsidP="00E001E1">
      <w:pPr>
        <w:spacing w:after="0" w:line="240" w:lineRule="auto"/>
      </w:pPr>
      <w:r>
        <w:separator/>
      </w:r>
    </w:p>
  </w:footnote>
  <w:footnote w:type="continuationSeparator" w:id="0">
    <w:p w:rsidR="006835C5" w:rsidRDefault="006835C5" w:rsidP="00E00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E1" w:rsidRPr="001F2EEB" w:rsidRDefault="00E001E1">
    <w:pPr>
      <w:pStyle w:val="Sidhuvud"/>
      <w:rPr>
        <w:rFonts w:ascii="Times New Roman" w:hAnsi="Times New Roman" w:cs="Times New Roman"/>
      </w:rPr>
    </w:pPr>
    <w:r>
      <w:rPr>
        <w:noProof/>
        <w:lang w:eastAsia="sv-SE"/>
      </w:rPr>
      <w:drawing>
        <wp:inline distT="0" distB="0" distL="0" distR="0" wp14:anchorId="07610D35" wp14:editId="314453EA">
          <wp:extent cx="3048000" cy="257175"/>
          <wp:effectExtent l="0" t="0" r="0" b="9525"/>
          <wp:docPr id="2" name="Bildobjekt 0" descr="SKL_Kommentus_IC_office_notag.png"/>
          <wp:cNvGraphicFramePr/>
          <a:graphic xmlns:a="http://schemas.openxmlformats.org/drawingml/2006/main">
            <a:graphicData uri="http://schemas.openxmlformats.org/drawingml/2006/picture">
              <pic:pic xmlns:pic="http://schemas.openxmlformats.org/drawingml/2006/picture">
                <pic:nvPicPr>
                  <pic:cNvPr id="2" name="Bildobjekt 0" descr="SKL_Kommentus_IC_office_nota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r>
      <w:tab/>
    </w:r>
    <w:r w:rsidR="00F40E0C" w:rsidRPr="001F2EEB">
      <w:rPr>
        <w:rFonts w:ascii="Times New Roman" w:hAnsi="Times New Roman" w:cs="Times New Roman"/>
      </w:rPr>
      <w:t>Tidningar och tidsskrifter 2012</w:t>
    </w:r>
  </w:p>
  <w:p w:rsidR="00E001E1" w:rsidRDefault="00E001E1">
    <w:pPr>
      <w:pStyle w:val="Sidhuvud"/>
    </w:pPr>
  </w:p>
  <w:p w:rsidR="00E001E1" w:rsidRDefault="00E001E1">
    <w:pPr>
      <w:pStyle w:val="Sidhuvud"/>
    </w:pPr>
  </w:p>
  <w:p w:rsidR="00E001E1" w:rsidRDefault="00E001E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5AB"/>
    <w:multiLevelType w:val="hybridMultilevel"/>
    <w:tmpl w:val="AA122218"/>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AA7C31"/>
    <w:multiLevelType w:val="hybridMultilevel"/>
    <w:tmpl w:val="76D6802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2C7050"/>
    <w:multiLevelType w:val="hybridMultilevel"/>
    <w:tmpl w:val="E488BF3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C47B23"/>
    <w:multiLevelType w:val="hybridMultilevel"/>
    <w:tmpl w:val="CE344A22"/>
    <w:lvl w:ilvl="0" w:tplc="586A636E">
      <w:start w:val="3"/>
      <w:numFmt w:val="bullet"/>
      <w:lvlText w:val="-"/>
      <w:lvlJc w:val="left"/>
      <w:pPr>
        <w:ind w:left="720" w:hanging="360"/>
      </w:pPr>
      <w:rPr>
        <w:rFonts w:ascii="Verdana" w:eastAsia="Times New Roman"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785A7E"/>
    <w:multiLevelType w:val="hybridMultilevel"/>
    <w:tmpl w:val="D3528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4E739C0"/>
    <w:multiLevelType w:val="hybridMultilevel"/>
    <w:tmpl w:val="755A6922"/>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58D21DC"/>
    <w:multiLevelType w:val="hybridMultilevel"/>
    <w:tmpl w:val="38CC471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7173C9E"/>
    <w:multiLevelType w:val="hybridMultilevel"/>
    <w:tmpl w:val="88E2B996"/>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F27048D"/>
    <w:multiLevelType w:val="hybridMultilevel"/>
    <w:tmpl w:val="A656A1D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F5534D3"/>
    <w:multiLevelType w:val="hybridMultilevel"/>
    <w:tmpl w:val="65A4B34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0">
    <w:nsid w:val="59445740"/>
    <w:multiLevelType w:val="hybridMultilevel"/>
    <w:tmpl w:val="B956B8DA"/>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5971CA9"/>
    <w:multiLevelType w:val="hybridMultilevel"/>
    <w:tmpl w:val="580AE9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5477DFA"/>
    <w:multiLevelType w:val="hybridMultilevel"/>
    <w:tmpl w:val="927E6F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nsid w:val="764F0F2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297551"/>
    <w:multiLevelType w:val="hybridMultilevel"/>
    <w:tmpl w:val="271A7B1E"/>
    <w:lvl w:ilvl="0" w:tplc="9BE2CD50">
      <w:start w:val="1"/>
      <w:numFmt w:val="decimal"/>
      <w:lvlText w:val="%1§"/>
      <w:lvlJc w:val="left"/>
      <w:pPr>
        <w:ind w:left="720" w:hanging="360"/>
      </w:pPr>
      <w:rPr>
        <w:rFonts w:ascii="Verdana" w:hAnsi="Verdana" w:hint="default"/>
        <w:b/>
        <w:sz w:val="18"/>
        <w:szCs w:val="18"/>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B0362BD"/>
    <w:multiLevelType w:val="hybridMultilevel"/>
    <w:tmpl w:val="7B923752"/>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2"/>
  </w:num>
  <w:num w:numId="5">
    <w:abstractNumId w:val="0"/>
  </w:num>
  <w:num w:numId="6">
    <w:abstractNumId w:val="8"/>
  </w:num>
  <w:num w:numId="7">
    <w:abstractNumId w:val="5"/>
  </w:num>
  <w:num w:numId="8">
    <w:abstractNumId w:val="7"/>
  </w:num>
  <w:num w:numId="9">
    <w:abstractNumId w:val="11"/>
  </w:num>
  <w:num w:numId="10">
    <w:abstractNumId w:val="15"/>
  </w:num>
  <w:num w:numId="11">
    <w:abstractNumId w:val="14"/>
  </w:num>
  <w:num w:numId="12">
    <w:abstractNumId w:val="6"/>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E"/>
    <w:rsid w:val="00044B50"/>
    <w:rsid w:val="0008227A"/>
    <w:rsid w:val="00165247"/>
    <w:rsid w:val="001654C5"/>
    <w:rsid w:val="001848BB"/>
    <w:rsid w:val="00197331"/>
    <w:rsid w:val="001B485B"/>
    <w:rsid w:val="001D509F"/>
    <w:rsid w:val="001F2EEB"/>
    <w:rsid w:val="00204E6F"/>
    <w:rsid w:val="002917D3"/>
    <w:rsid w:val="002A681C"/>
    <w:rsid w:val="002E6233"/>
    <w:rsid w:val="00315CEF"/>
    <w:rsid w:val="00365962"/>
    <w:rsid w:val="003851CC"/>
    <w:rsid w:val="00396325"/>
    <w:rsid w:val="003A0B2A"/>
    <w:rsid w:val="003F7C70"/>
    <w:rsid w:val="00400DE2"/>
    <w:rsid w:val="00444D11"/>
    <w:rsid w:val="00447D58"/>
    <w:rsid w:val="00452A43"/>
    <w:rsid w:val="0047317D"/>
    <w:rsid w:val="004C1AA8"/>
    <w:rsid w:val="004D7084"/>
    <w:rsid w:val="0051062F"/>
    <w:rsid w:val="00511D4E"/>
    <w:rsid w:val="00513123"/>
    <w:rsid w:val="00540E50"/>
    <w:rsid w:val="00574F37"/>
    <w:rsid w:val="005F6068"/>
    <w:rsid w:val="006356ED"/>
    <w:rsid w:val="006835C5"/>
    <w:rsid w:val="006D70B9"/>
    <w:rsid w:val="00775DA4"/>
    <w:rsid w:val="0078389B"/>
    <w:rsid w:val="007B36D2"/>
    <w:rsid w:val="007D614F"/>
    <w:rsid w:val="008060B8"/>
    <w:rsid w:val="00817600"/>
    <w:rsid w:val="009556BB"/>
    <w:rsid w:val="009E195D"/>
    <w:rsid w:val="00B964DF"/>
    <w:rsid w:val="00BC1D81"/>
    <w:rsid w:val="00BD2C82"/>
    <w:rsid w:val="00C6700E"/>
    <w:rsid w:val="00CD77E5"/>
    <w:rsid w:val="00D82210"/>
    <w:rsid w:val="00DC5CF9"/>
    <w:rsid w:val="00E001E1"/>
    <w:rsid w:val="00E47A59"/>
    <w:rsid w:val="00EB68D3"/>
    <w:rsid w:val="00EC1FE9"/>
    <w:rsid w:val="00ED22BE"/>
    <w:rsid w:val="00EE57F3"/>
    <w:rsid w:val="00F40E0C"/>
    <w:rsid w:val="00F61BD6"/>
    <w:rsid w:val="00F870D2"/>
    <w:rsid w:val="00F95AA1"/>
    <w:rsid w:val="00FB7497"/>
    <w:rsid w:val="00FD3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11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11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1D4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11D4E"/>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1654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54C5"/>
    <w:rPr>
      <w:rFonts w:ascii="Tahoma" w:hAnsi="Tahoma" w:cs="Tahoma"/>
      <w:sz w:val="16"/>
      <w:szCs w:val="16"/>
    </w:rPr>
  </w:style>
  <w:style w:type="paragraph" w:styleId="Sidhuvud">
    <w:name w:val="header"/>
    <w:basedOn w:val="Normal"/>
    <w:link w:val="SidhuvudChar"/>
    <w:uiPriority w:val="99"/>
    <w:unhideWhenUsed/>
    <w:rsid w:val="00E00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01E1"/>
  </w:style>
  <w:style w:type="paragraph" w:styleId="Sidfot">
    <w:name w:val="footer"/>
    <w:basedOn w:val="Normal"/>
    <w:link w:val="SidfotChar"/>
    <w:uiPriority w:val="99"/>
    <w:unhideWhenUsed/>
    <w:rsid w:val="00E00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01E1"/>
  </w:style>
  <w:style w:type="paragraph" w:styleId="Liststycke">
    <w:name w:val="List Paragraph"/>
    <w:basedOn w:val="Normal"/>
    <w:uiPriority w:val="34"/>
    <w:qFormat/>
    <w:rsid w:val="003F7C70"/>
    <w:pPr>
      <w:ind w:left="720"/>
      <w:contextualSpacing/>
    </w:pPr>
  </w:style>
  <w:style w:type="paragraph" w:styleId="Innehllsfrteckningsrubrik">
    <w:name w:val="TOC Heading"/>
    <w:basedOn w:val="Rubrik1"/>
    <w:next w:val="Normal"/>
    <w:uiPriority w:val="39"/>
    <w:semiHidden/>
    <w:unhideWhenUsed/>
    <w:qFormat/>
    <w:rsid w:val="00DC5CF9"/>
    <w:pPr>
      <w:outlineLvl w:val="9"/>
    </w:pPr>
    <w:rPr>
      <w:lang w:eastAsia="sv-SE"/>
    </w:rPr>
  </w:style>
  <w:style w:type="paragraph" w:styleId="Innehll1">
    <w:name w:val="toc 1"/>
    <w:basedOn w:val="Normal"/>
    <w:next w:val="Normal"/>
    <w:autoRedefine/>
    <w:uiPriority w:val="39"/>
    <w:unhideWhenUsed/>
    <w:rsid w:val="00DC5CF9"/>
    <w:pPr>
      <w:spacing w:after="100"/>
    </w:pPr>
  </w:style>
  <w:style w:type="paragraph" w:styleId="Innehll2">
    <w:name w:val="toc 2"/>
    <w:basedOn w:val="Normal"/>
    <w:next w:val="Normal"/>
    <w:autoRedefine/>
    <w:uiPriority w:val="39"/>
    <w:unhideWhenUsed/>
    <w:rsid w:val="00DC5CF9"/>
    <w:pPr>
      <w:spacing w:after="100"/>
      <w:ind w:left="220"/>
    </w:pPr>
  </w:style>
  <w:style w:type="character" w:styleId="Hyperlnk">
    <w:name w:val="Hyperlink"/>
    <w:basedOn w:val="Standardstycketeckensnitt"/>
    <w:uiPriority w:val="99"/>
    <w:unhideWhenUsed/>
    <w:rsid w:val="00DC5CF9"/>
    <w:rPr>
      <w:color w:val="0000FF" w:themeColor="hyperlink"/>
      <w:u w:val="single"/>
    </w:rPr>
  </w:style>
  <w:style w:type="character" w:customStyle="1" w:styleId="label-standard1">
    <w:name w:val="label-standard1"/>
    <w:rsid w:val="0051062F"/>
    <w:rPr>
      <w:rFonts w:ascii="Arial" w:hAnsi="Arial" w:cs="Arial" w:hint="default"/>
      <w:color w:val="000000"/>
      <w:sz w:val="18"/>
      <w:szCs w:val="18"/>
    </w:rPr>
  </w:style>
  <w:style w:type="paragraph" w:customStyle="1" w:styleId="s12">
    <w:name w:val="s12"/>
    <w:basedOn w:val="Normal"/>
    <w:rsid w:val="00FD3F88"/>
    <w:pPr>
      <w:spacing w:before="100" w:beforeAutospacing="1" w:after="100" w:afterAutospacing="1"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11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11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1D4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11D4E"/>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1654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54C5"/>
    <w:rPr>
      <w:rFonts w:ascii="Tahoma" w:hAnsi="Tahoma" w:cs="Tahoma"/>
      <w:sz w:val="16"/>
      <w:szCs w:val="16"/>
    </w:rPr>
  </w:style>
  <w:style w:type="paragraph" w:styleId="Sidhuvud">
    <w:name w:val="header"/>
    <w:basedOn w:val="Normal"/>
    <w:link w:val="SidhuvudChar"/>
    <w:uiPriority w:val="99"/>
    <w:unhideWhenUsed/>
    <w:rsid w:val="00E00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01E1"/>
  </w:style>
  <w:style w:type="paragraph" w:styleId="Sidfot">
    <w:name w:val="footer"/>
    <w:basedOn w:val="Normal"/>
    <w:link w:val="SidfotChar"/>
    <w:uiPriority w:val="99"/>
    <w:unhideWhenUsed/>
    <w:rsid w:val="00E00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01E1"/>
  </w:style>
  <w:style w:type="paragraph" w:styleId="Liststycke">
    <w:name w:val="List Paragraph"/>
    <w:basedOn w:val="Normal"/>
    <w:uiPriority w:val="34"/>
    <w:qFormat/>
    <w:rsid w:val="003F7C70"/>
    <w:pPr>
      <w:ind w:left="720"/>
      <w:contextualSpacing/>
    </w:pPr>
  </w:style>
  <w:style w:type="paragraph" w:styleId="Innehllsfrteckningsrubrik">
    <w:name w:val="TOC Heading"/>
    <w:basedOn w:val="Rubrik1"/>
    <w:next w:val="Normal"/>
    <w:uiPriority w:val="39"/>
    <w:semiHidden/>
    <w:unhideWhenUsed/>
    <w:qFormat/>
    <w:rsid w:val="00DC5CF9"/>
    <w:pPr>
      <w:outlineLvl w:val="9"/>
    </w:pPr>
    <w:rPr>
      <w:lang w:eastAsia="sv-SE"/>
    </w:rPr>
  </w:style>
  <w:style w:type="paragraph" w:styleId="Innehll1">
    <w:name w:val="toc 1"/>
    <w:basedOn w:val="Normal"/>
    <w:next w:val="Normal"/>
    <w:autoRedefine/>
    <w:uiPriority w:val="39"/>
    <w:unhideWhenUsed/>
    <w:rsid w:val="00DC5CF9"/>
    <w:pPr>
      <w:spacing w:after="100"/>
    </w:pPr>
  </w:style>
  <w:style w:type="paragraph" w:styleId="Innehll2">
    <w:name w:val="toc 2"/>
    <w:basedOn w:val="Normal"/>
    <w:next w:val="Normal"/>
    <w:autoRedefine/>
    <w:uiPriority w:val="39"/>
    <w:unhideWhenUsed/>
    <w:rsid w:val="00DC5CF9"/>
    <w:pPr>
      <w:spacing w:after="100"/>
      <w:ind w:left="220"/>
    </w:pPr>
  </w:style>
  <w:style w:type="character" w:styleId="Hyperlnk">
    <w:name w:val="Hyperlink"/>
    <w:basedOn w:val="Standardstycketeckensnitt"/>
    <w:uiPriority w:val="99"/>
    <w:unhideWhenUsed/>
    <w:rsid w:val="00DC5CF9"/>
    <w:rPr>
      <w:color w:val="0000FF" w:themeColor="hyperlink"/>
      <w:u w:val="single"/>
    </w:rPr>
  </w:style>
  <w:style w:type="character" w:customStyle="1" w:styleId="label-standard1">
    <w:name w:val="label-standard1"/>
    <w:rsid w:val="0051062F"/>
    <w:rPr>
      <w:rFonts w:ascii="Arial" w:hAnsi="Arial" w:cs="Arial" w:hint="default"/>
      <w:color w:val="000000"/>
      <w:sz w:val="18"/>
      <w:szCs w:val="18"/>
    </w:rPr>
  </w:style>
  <w:style w:type="paragraph" w:customStyle="1" w:styleId="s12">
    <w:name w:val="s12"/>
    <w:basedOn w:val="Normal"/>
    <w:rsid w:val="00FD3F88"/>
    <w:pPr>
      <w:spacing w:before="100" w:beforeAutospacing="1" w:after="100" w:afterAutospacing="1"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racts.opic.com/Attachment/Download/104786/563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dsting@lminfo.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minfo.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A68E4-1CEF-44CC-8E02-BC211219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7874</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SKL Kommentus Inköpscentral</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Avropsvägledning Tidningar och Tidsskrifter 2011</dc:title>
  <dc:subject>Avropsvägledning Tidningar och Tidsskrifter 2011</dc:subject>
  <dc:creator>SKL Kommentus Inköpscentral</dc:creator>
  <cp:lastModifiedBy>Korswall Louise</cp:lastModifiedBy>
  <cp:revision>3</cp:revision>
  <dcterms:created xsi:type="dcterms:W3CDTF">2015-02-06T13:54:00Z</dcterms:created>
  <dcterms:modified xsi:type="dcterms:W3CDTF">2015-02-06T13:55:00Z</dcterms:modified>
</cp:coreProperties>
</file>