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A400" w14:textId="77777777" w:rsidR="00CB1297" w:rsidRPr="008230D2" w:rsidRDefault="00CB1297" w:rsidP="00346DCD">
      <w:pPr>
        <w:rPr>
          <w:rFonts w:ascii="Calibri" w:hAnsi="Calibri" w:cs="Calibri"/>
        </w:rPr>
      </w:pPr>
    </w:p>
    <w:p w14:paraId="6141610F" w14:textId="77777777" w:rsidR="005E06AB" w:rsidRPr="008230D2" w:rsidRDefault="005E06AB" w:rsidP="00346DCD">
      <w:pPr>
        <w:rPr>
          <w:rFonts w:ascii="Calibri" w:hAnsi="Calibri" w:cs="Calibri"/>
        </w:rPr>
      </w:pPr>
    </w:p>
    <w:p w14:paraId="42A01F25" w14:textId="77777777" w:rsidR="00E665FB" w:rsidRPr="008230D2" w:rsidRDefault="00E665FB" w:rsidP="00E665FB">
      <w:pPr>
        <w:rPr>
          <w:rFonts w:ascii="Calibri" w:hAnsi="Calibri" w:cs="Calibri"/>
          <w:b/>
          <w:bCs/>
          <w:sz w:val="72"/>
          <w:szCs w:val="56"/>
        </w:rPr>
      </w:pPr>
    </w:p>
    <w:p w14:paraId="54B2D491" w14:textId="67BAB8B0" w:rsidR="00E665FB" w:rsidRPr="008230D2" w:rsidRDefault="00E665FB" w:rsidP="00E665FB">
      <w:pPr>
        <w:rPr>
          <w:rFonts w:ascii="Calibri" w:hAnsi="Calibri" w:cs="Calibri"/>
          <w:b/>
          <w:bCs/>
          <w:sz w:val="72"/>
          <w:szCs w:val="56"/>
        </w:rPr>
      </w:pPr>
    </w:p>
    <w:p w14:paraId="243571D4" w14:textId="56D549DD" w:rsidR="001B3529" w:rsidRPr="008230D2" w:rsidRDefault="00E665FB" w:rsidP="00E665FB">
      <w:pPr>
        <w:jc w:val="center"/>
        <w:rPr>
          <w:rFonts w:ascii="Calibri" w:hAnsi="Calibri" w:cs="Calibri"/>
          <w:b/>
          <w:bCs/>
          <w:sz w:val="72"/>
          <w:szCs w:val="56"/>
        </w:rPr>
      </w:pPr>
      <w:r w:rsidRPr="008230D2">
        <w:rPr>
          <w:rFonts w:ascii="Calibri" w:hAnsi="Calibri" w:cs="Calibri"/>
          <w:b/>
          <w:bCs/>
          <w:sz w:val="72"/>
          <w:szCs w:val="56"/>
        </w:rPr>
        <w:t>Avropsvägledning</w:t>
      </w:r>
    </w:p>
    <w:p w14:paraId="24308B19" w14:textId="021348C1" w:rsidR="00E665FB" w:rsidRPr="008230D2" w:rsidRDefault="000753C1" w:rsidP="009F4F1E">
      <w:pPr>
        <w:jc w:val="center"/>
        <w:rPr>
          <w:rFonts w:ascii="Calibri" w:hAnsi="Calibri" w:cs="Calibri"/>
          <w:sz w:val="40"/>
          <w:szCs w:val="36"/>
        </w:rPr>
      </w:pPr>
      <w:r>
        <w:rPr>
          <w:rFonts w:ascii="Calibri" w:hAnsi="Calibri" w:cs="Calibri"/>
          <w:sz w:val="40"/>
          <w:szCs w:val="36"/>
        </w:rPr>
        <w:t xml:space="preserve">DIS </w:t>
      </w:r>
      <w:r w:rsidR="009F4F1E">
        <w:rPr>
          <w:rFonts w:ascii="Calibri" w:hAnsi="Calibri" w:cs="Calibri"/>
          <w:sz w:val="40"/>
          <w:szCs w:val="36"/>
        </w:rPr>
        <w:t>Bränslepellets</w:t>
      </w:r>
      <w:r w:rsidR="00E665FB" w:rsidRPr="008230D2">
        <w:rPr>
          <w:rFonts w:ascii="Calibri" w:hAnsi="Calibri" w:cs="Calibri"/>
          <w:sz w:val="40"/>
          <w:szCs w:val="36"/>
        </w:rPr>
        <w:t xml:space="preserve"> 20</w:t>
      </w:r>
      <w:r w:rsidR="009F4F1E">
        <w:rPr>
          <w:rFonts w:ascii="Calibri" w:hAnsi="Calibri" w:cs="Calibri"/>
          <w:sz w:val="40"/>
          <w:szCs w:val="36"/>
        </w:rPr>
        <w:t>16</w:t>
      </w:r>
    </w:p>
    <w:p w14:paraId="595BCEBF" w14:textId="3E2BF959" w:rsidR="00E665FB" w:rsidRPr="008230D2" w:rsidRDefault="009F4F1E" w:rsidP="00E665FB">
      <w:pPr>
        <w:jc w:val="center"/>
        <w:rPr>
          <w:rFonts w:ascii="Calibri" w:hAnsi="Calibri" w:cs="Calibri"/>
          <w:sz w:val="40"/>
          <w:szCs w:val="36"/>
        </w:rPr>
      </w:pPr>
      <w:r>
        <w:rPr>
          <w:noProof/>
        </w:rPr>
        <w:drawing>
          <wp:inline distT="0" distB="0" distL="0" distR="0" wp14:anchorId="09AF4764" wp14:editId="132644D9">
            <wp:extent cx="4763135" cy="4763135"/>
            <wp:effectExtent l="0" t="0" r="0" b="0"/>
            <wp:docPr id="2" name="Bildobjekt 2" descr="Pel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lle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4763135"/>
                    </a:xfrm>
                    <a:prstGeom prst="rect">
                      <a:avLst/>
                    </a:prstGeom>
                    <a:noFill/>
                    <a:ln>
                      <a:noFill/>
                    </a:ln>
                  </pic:spPr>
                </pic:pic>
              </a:graphicData>
            </a:graphic>
          </wp:inline>
        </w:drawing>
      </w:r>
    </w:p>
    <w:p w14:paraId="71CF5E3D" w14:textId="3B5F51B5" w:rsidR="00E665FB" w:rsidRPr="008230D2" w:rsidRDefault="00E665FB" w:rsidP="00371BF3">
      <w:pPr>
        <w:rPr>
          <w:rFonts w:ascii="Calibri" w:hAnsi="Calibri" w:cs="Calibri"/>
          <w:sz w:val="40"/>
          <w:szCs w:val="36"/>
        </w:rPr>
      </w:pPr>
    </w:p>
    <w:sdt>
      <w:sdtPr>
        <w:rPr>
          <w:rFonts w:ascii="Calibri" w:eastAsiaTheme="minorHAnsi" w:hAnsi="Calibri" w:cs="Calibri"/>
          <w:color w:val="auto"/>
          <w:sz w:val="24"/>
          <w:szCs w:val="22"/>
          <w:lang w:eastAsia="en-US"/>
        </w:rPr>
        <w:id w:val="-521096369"/>
        <w:docPartObj>
          <w:docPartGallery w:val="Table of Contents"/>
          <w:docPartUnique/>
        </w:docPartObj>
      </w:sdtPr>
      <w:sdtEndPr>
        <w:rPr>
          <w:b/>
          <w:bCs/>
        </w:rPr>
      </w:sdtEndPr>
      <w:sdtContent>
        <w:p w14:paraId="52D3565B" w14:textId="19A88163" w:rsidR="008F1907" w:rsidRPr="008230D2" w:rsidRDefault="008F1907">
          <w:pPr>
            <w:pStyle w:val="Innehllsfrteckningsrubrik"/>
            <w:rPr>
              <w:rFonts w:ascii="Calibri" w:hAnsi="Calibri" w:cs="Calibri"/>
            </w:rPr>
          </w:pPr>
          <w:r w:rsidRPr="008230D2">
            <w:rPr>
              <w:rFonts w:ascii="Calibri" w:hAnsi="Calibri" w:cs="Calibri"/>
            </w:rPr>
            <w:t>Innehåll</w:t>
          </w:r>
        </w:p>
        <w:p w14:paraId="7BD9BC4B" w14:textId="6CE5BA29" w:rsidR="000753C1" w:rsidRDefault="008F1907">
          <w:pPr>
            <w:pStyle w:val="Innehll1"/>
            <w:tabs>
              <w:tab w:val="left" w:pos="440"/>
              <w:tab w:val="right" w:leader="dot" w:pos="9062"/>
            </w:tabs>
            <w:rPr>
              <w:rFonts w:asciiTheme="minorHAnsi" w:eastAsiaTheme="minorEastAsia" w:hAnsiTheme="minorHAnsi"/>
              <w:noProof/>
              <w:sz w:val="22"/>
              <w:lang w:eastAsia="sv-SE"/>
            </w:rPr>
          </w:pPr>
          <w:r w:rsidRPr="008230D2">
            <w:rPr>
              <w:rFonts w:ascii="Calibri" w:hAnsi="Calibri" w:cs="Calibri"/>
            </w:rPr>
            <w:fldChar w:fldCharType="begin"/>
          </w:r>
          <w:r w:rsidRPr="008230D2">
            <w:rPr>
              <w:rFonts w:ascii="Calibri" w:hAnsi="Calibri" w:cs="Calibri"/>
            </w:rPr>
            <w:instrText xml:space="preserve"> TOC \o "1-3" \h \z \u </w:instrText>
          </w:r>
          <w:r w:rsidRPr="008230D2">
            <w:rPr>
              <w:rFonts w:ascii="Calibri" w:hAnsi="Calibri" w:cs="Calibri"/>
            </w:rPr>
            <w:fldChar w:fldCharType="separate"/>
          </w:r>
          <w:hyperlink w:anchor="_Toc133584562" w:history="1">
            <w:r w:rsidR="000753C1" w:rsidRPr="004B5CB2">
              <w:rPr>
                <w:rStyle w:val="Hyperlnk"/>
                <w:noProof/>
              </w:rPr>
              <w:t>1.</w:t>
            </w:r>
            <w:r w:rsidR="000753C1">
              <w:rPr>
                <w:rFonts w:asciiTheme="minorHAnsi" w:eastAsiaTheme="minorEastAsia" w:hAnsiTheme="minorHAnsi"/>
                <w:noProof/>
                <w:sz w:val="22"/>
                <w:lang w:eastAsia="sv-SE"/>
              </w:rPr>
              <w:tab/>
            </w:r>
            <w:r w:rsidR="000753C1" w:rsidRPr="004B5CB2">
              <w:rPr>
                <w:rStyle w:val="Hyperlnk"/>
                <w:noProof/>
              </w:rPr>
              <w:t>Inledning</w:t>
            </w:r>
            <w:r w:rsidR="000753C1">
              <w:rPr>
                <w:noProof/>
                <w:webHidden/>
              </w:rPr>
              <w:tab/>
            </w:r>
            <w:r w:rsidR="000753C1">
              <w:rPr>
                <w:noProof/>
                <w:webHidden/>
              </w:rPr>
              <w:fldChar w:fldCharType="begin"/>
            </w:r>
            <w:r w:rsidR="000753C1">
              <w:rPr>
                <w:noProof/>
                <w:webHidden/>
              </w:rPr>
              <w:instrText xml:space="preserve"> PAGEREF _Toc133584562 \h </w:instrText>
            </w:r>
            <w:r w:rsidR="000753C1">
              <w:rPr>
                <w:noProof/>
                <w:webHidden/>
              </w:rPr>
            </w:r>
            <w:r w:rsidR="000753C1">
              <w:rPr>
                <w:noProof/>
                <w:webHidden/>
              </w:rPr>
              <w:fldChar w:fldCharType="separate"/>
            </w:r>
            <w:r w:rsidR="000753C1">
              <w:rPr>
                <w:noProof/>
                <w:webHidden/>
              </w:rPr>
              <w:t>3</w:t>
            </w:r>
            <w:r w:rsidR="000753C1">
              <w:rPr>
                <w:noProof/>
                <w:webHidden/>
              </w:rPr>
              <w:fldChar w:fldCharType="end"/>
            </w:r>
          </w:hyperlink>
        </w:p>
        <w:p w14:paraId="6B197CB5" w14:textId="4701F82F" w:rsidR="000753C1" w:rsidRDefault="00000000">
          <w:pPr>
            <w:pStyle w:val="Innehll1"/>
            <w:tabs>
              <w:tab w:val="left" w:pos="440"/>
              <w:tab w:val="right" w:leader="dot" w:pos="9062"/>
            </w:tabs>
            <w:rPr>
              <w:rFonts w:asciiTheme="minorHAnsi" w:eastAsiaTheme="minorEastAsia" w:hAnsiTheme="minorHAnsi"/>
              <w:noProof/>
              <w:sz w:val="22"/>
              <w:lang w:eastAsia="sv-SE"/>
            </w:rPr>
          </w:pPr>
          <w:hyperlink w:anchor="_Toc133584563" w:history="1">
            <w:r w:rsidR="000753C1" w:rsidRPr="004B5CB2">
              <w:rPr>
                <w:rStyle w:val="Hyperlnk"/>
                <w:noProof/>
              </w:rPr>
              <w:t>2.</w:t>
            </w:r>
            <w:r w:rsidR="000753C1">
              <w:rPr>
                <w:rFonts w:asciiTheme="minorHAnsi" w:eastAsiaTheme="minorEastAsia" w:hAnsiTheme="minorHAnsi"/>
                <w:noProof/>
                <w:sz w:val="22"/>
                <w:lang w:eastAsia="sv-SE"/>
              </w:rPr>
              <w:tab/>
            </w:r>
            <w:r w:rsidR="000753C1" w:rsidRPr="004B5CB2">
              <w:rPr>
                <w:rStyle w:val="Hyperlnk"/>
                <w:noProof/>
              </w:rPr>
              <w:t>Vad är ett dynamiskt inköpssystem, DIS?</w:t>
            </w:r>
            <w:r w:rsidR="000753C1">
              <w:rPr>
                <w:noProof/>
                <w:webHidden/>
              </w:rPr>
              <w:tab/>
            </w:r>
            <w:r w:rsidR="000753C1">
              <w:rPr>
                <w:noProof/>
                <w:webHidden/>
              </w:rPr>
              <w:fldChar w:fldCharType="begin"/>
            </w:r>
            <w:r w:rsidR="000753C1">
              <w:rPr>
                <w:noProof/>
                <w:webHidden/>
              </w:rPr>
              <w:instrText xml:space="preserve"> PAGEREF _Toc133584563 \h </w:instrText>
            </w:r>
            <w:r w:rsidR="000753C1">
              <w:rPr>
                <w:noProof/>
                <w:webHidden/>
              </w:rPr>
            </w:r>
            <w:r w:rsidR="000753C1">
              <w:rPr>
                <w:noProof/>
                <w:webHidden/>
              </w:rPr>
              <w:fldChar w:fldCharType="separate"/>
            </w:r>
            <w:r w:rsidR="000753C1">
              <w:rPr>
                <w:noProof/>
                <w:webHidden/>
              </w:rPr>
              <w:t>3</w:t>
            </w:r>
            <w:r w:rsidR="000753C1">
              <w:rPr>
                <w:noProof/>
                <w:webHidden/>
              </w:rPr>
              <w:fldChar w:fldCharType="end"/>
            </w:r>
          </w:hyperlink>
        </w:p>
        <w:p w14:paraId="4BD22882" w14:textId="745D709F" w:rsidR="000753C1" w:rsidRDefault="00000000">
          <w:pPr>
            <w:pStyle w:val="Innehll2"/>
            <w:tabs>
              <w:tab w:val="left" w:pos="880"/>
              <w:tab w:val="right" w:leader="dot" w:pos="9062"/>
            </w:tabs>
            <w:rPr>
              <w:rFonts w:asciiTheme="minorHAnsi" w:eastAsiaTheme="minorEastAsia" w:hAnsiTheme="minorHAnsi"/>
              <w:noProof/>
              <w:sz w:val="22"/>
              <w:lang w:eastAsia="sv-SE"/>
            </w:rPr>
          </w:pPr>
          <w:hyperlink w:anchor="_Toc133584564" w:history="1">
            <w:r w:rsidR="000753C1" w:rsidRPr="004B5CB2">
              <w:rPr>
                <w:rStyle w:val="Hyperlnk"/>
                <w:noProof/>
              </w:rPr>
              <w:t>2.1</w:t>
            </w:r>
            <w:r w:rsidR="000753C1">
              <w:rPr>
                <w:rFonts w:asciiTheme="minorHAnsi" w:eastAsiaTheme="minorEastAsia" w:hAnsiTheme="minorHAnsi"/>
                <w:noProof/>
                <w:sz w:val="22"/>
                <w:lang w:eastAsia="sv-SE"/>
              </w:rPr>
              <w:tab/>
            </w:r>
            <w:r w:rsidR="000753C1" w:rsidRPr="004B5CB2">
              <w:rPr>
                <w:rStyle w:val="Hyperlnk"/>
                <w:noProof/>
              </w:rPr>
              <w:t>Får vi använda Bränslepellets 2016?</w:t>
            </w:r>
            <w:r w:rsidR="000753C1">
              <w:rPr>
                <w:noProof/>
                <w:webHidden/>
              </w:rPr>
              <w:tab/>
            </w:r>
            <w:r w:rsidR="000753C1">
              <w:rPr>
                <w:noProof/>
                <w:webHidden/>
              </w:rPr>
              <w:fldChar w:fldCharType="begin"/>
            </w:r>
            <w:r w:rsidR="000753C1">
              <w:rPr>
                <w:noProof/>
                <w:webHidden/>
              </w:rPr>
              <w:instrText xml:space="preserve"> PAGEREF _Toc133584564 \h </w:instrText>
            </w:r>
            <w:r w:rsidR="000753C1">
              <w:rPr>
                <w:noProof/>
                <w:webHidden/>
              </w:rPr>
            </w:r>
            <w:r w:rsidR="000753C1">
              <w:rPr>
                <w:noProof/>
                <w:webHidden/>
              </w:rPr>
              <w:fldChar w:fldCharType="separate"/>
            </w:r>
            <w:r w:rsidR="000753C1">
              <w:rPr>
                <w:noProof/>
                <w:webHidden/>
              </w:rPr>
              <w:t>3</w:t>
            </w:r>
            <w:r w:rsidR="000753C1">
              <w:rPr>
                <w:noProof/>
                <w:webHidden/>
              </w:rPr>
              <w:fldChar w:fldCharType="end"/>
            </w:r>
          </w:hyperlink>
        </w:p>
        <w:p w14:paraId="5868EDB3" w14:textId="1D937DA6" w:rsidR="000753C1" w:rsidRDefault="00000000">
          <w:pPr>
            <w:pStyle w:val="Innehll2"/>
            <w:tabs>
              <w:tab w:val="left" w:pos="880"/>
              <w:tab w:val="right" w:leader="dot" w:pos="9062"/>
            </w:tabs>
            <w:rPr>
              <w:rFonts w:asciiTheme="minorHAnsi" w:eastAsiaTheme="minorEastAsia" w:hAnsiTheme="minorHAnsi"/>
              <w:noProof/>
              <w:sz w:val="22"/>
              <w:lang w:eastAsia="sv-SE"/>
            </w:rPr>
          </w:pPr>
          <w:hyperlink w:anchor="_Toc133584565" w:history="1">
            <w:r w:rsidR="000753C1" w:rsidRPr="004B5CB2">
              <w:rPr>
                <w:rStyle w:val="Hyperlnk"/>
                <w:noProof/>
              </w:rPr>
              <w:t>2.2</w:t>
            </w:r>
            <w:r w:rsidR="000753C1">
              <w:rPr>
                <w:rFonts w:asciiTheme="minorHAnsi" w:eastAsiaTheme="minorEastAsia" w:hAnsiTheme="minorHAnsi"/>
                <w:noProof/>
                <w:sz w:val="22"/>
                <w:lang w:eastAsia="sv-SE"/>
              </w:rPr>
              <w:tab/>
            </w:r>
            <w:r w:rsidR="000753C1" w:rsidRPr="004B5CB2">
              <w:rPr>
                <w:rStyle w:val="Hyperlnk"/>
                <w:noProof/>
              </w:rPr>
              <w:t>Vad kan du köpa från Bränslepellets 2016?</w:t>
            </w:r>
            <w:r w:rsidR="000753C1">
              <w:rPr>
                <w:noProof/>
                <w:webHidden/>
              </w:rPr>
              <w:tab/>
            </w:r>
            <w:r w:rsidR="000753C1">
              <w:rPr>
                <w:noProof/>
                <w:webHidden/>
              </w:rPr>
              <w:fldChar w:fldCharType="begin"/>
            </w:r>
            <w:r w:rsidR="000753C1">
              <w:rPr>
                <w:noProof/>
                <w:webHidden/>
              </w:rPr>
              <w:instrText xml:space="preserve"> PAGEREF _Toc133584565 \h </w:instrText>
            </w:r>
            <w:r w:rsidR="000753C1">
              <w:rPr>
                <w:noProof/>
                <w:webHidden/>
              </w:rPr>
            </w:r>
            <w:r w:rsidR="000753C1">
              <w:rPr>
                <w:noProof/>
                <w:webHidden/>
              </w:rPr>
              <w:fldChar w:fldCharType="separate"/>
            </w:r>
            <w:r w:rsidR="000753C1">
              <w:rPr>
                <w:noProof/>
                <w:webHidden/>
              </w:rPr>
              <w:t>3</w:t>
            </w:r>
            <w:r w:rsidR="000753C1">
              <w:rPr>
                <w:noProof/>
                <w:webHidden/>
              </w:rPr>
              <w:fldChar w:fldCharType="end"/>
            </w:r>
          </w:hyperlink>
        </w:p>
        <w:p w14:paraId="4C73CA23" w14:textId="10274E72" w:rsidR="000753C1" w:rsidRDefault="00000000">
          <w:pPr>
            <w:pStyle w:val="Innehll2"/>
            <w:tabs>
              <w:tab w:val="left" w:pos="880"/>
              <w:tab w:val="right" w:leader="dot" w:pos="9062"/>
            </w:tabs>
            <w:rPr>
              <w:rFonts w:asciiTheme="minorHAnsi" w:eastAsiaTheme="minorEastAsia" w:hAnsiTheme="minorHAnsi"/>
              <w:noProof/>
              <w:sz w:val="22"/>
              <w:lang w:eastAsia="sv-SE"/>
            </w:rPr>
          </w:pPr>
          <w:hyperlink w:anchor="_Toc133584566" w:history="1">
            <w:r w:rsidR="000753C1" w:rsidRPr="004B5CB2">
              <w:rPr>
                <w:rStyle w:val="Hyperlnk"/>
                <w:noProof/>
              </w:rPr>
              <w:t>2.3</w:t>
            </w:r>
            <w:r w:rsidR="000753C1">
              <w:rPr>
                <w:rFonts w:asciiTheme="minorHAnsi" w:eastAsiaTheme="minorEastAsia" w:hAnsiTheme="minorHAnsi"/>
                <w:noProof/>
                <w:sz w:val="22"/>
                <w:lang w:eastAsia="sv-SE"/>
              </w:rPr>
              <w:tab/>
            </w:r>
            <w:r w:rsidR="000753C1" w:rsidRPr="004B5CB2">
              <w:rPr>
                <w:rStyle w:val="Hyperlnk"/>
                <w:noProof/>
              </w:rPr>
              <w:t>Vem levererar på DISet?</w:t>
            </w:r>
            <w:r w:rsidR="000753C1">
              <w:rPr>
                <w:noProof/>
                <w:webHidden/>
              </w:rPr>
              <w:tab/>
            </w:r>
            <w:r w:rsidR="000753C1">
              <w:rPr>
                <w:noProof/>
                <w:webHidden/>
              </w:rPr>
              <w:fldChar w:fldCharType="begin"/>
            </w:r>
            <w:r w:rsidR="000753C1">
              <w:rPr>
                <w:noProof/>
                <w:webHidden/>
              </w:rPr>
              <w:instrText xml:space="preserve"> PAGEREF _Toc133584566 \h </w:instrText>
            </w:r>
            <w:r w:rsidR="000753C1">
              <w:rPr>
                <w:noProof/>
                <w:webHidden/>
              </w:rPr>
            </w:r>
            <w:r w:rsidR="000753C1">
              <w:rPr>
                <w:noProof/>
                <w:webHidden/>
              </w:rPr>
              <w:fldChar w:fldCharType="separate"/>
            </w:r>
            <w:r w:rsidR="000753C1">
              <w:rPr>
                <w:noProof/>
                <w:webHidden/>
              </w:rPr>
              <w:t>3</w:t>
            </w:r>
            <w:r w:rsidR="000753C1">
              <w:rPr>
                <w:noProof/>
                <w:webHidden/>
              </w:rPr>
              <w:fldChar w:fldCharType="end"/>
            </w:r>
          </w:hyperlink>
        </w:p>
        <w:p w14:paraId="111E7FF4" w14:textId="40F4C966" w:rsidR="000753C1" w:rsidRDefault="00000000">
          <w:pPr>
            <w:pStyle w:val="Innehll1"/>
            <w:tabs>
              <w:tab w:val="left" w:pos="440"/>
              <w:tab w:val="right" w:leader="dot" w:pos="9062"/>
            </w:tabs>
            <w:rPr>
              <w:rFonts w:asciiTheme="minorHAnsi" w:eastAsiaTheme="minorEastAsia" w:hAnsiTheme="minorHAnsi"/>
              <w:noProof/>
              <w:sz w:val="22"/>
              <w:lang w:eastAsia="sv-SE"/>
            </w:rPr>
          </w:pPr>
          <w:hyperlink w:anchor="_Toc133584567" w:history="1">
            <w:r w:rsidR="000753C1" w:rsidRPr="004B5CB2">
              <w:rPr>
                <w:rStyle w:val="Hyperlnk"/>
                <w:noProof/>
              </w:rPr>
              <w:t>3.</w:t>
            </w:r>
            <w:r w:rsidR="000753C1">
              <w:rPr>
                <w:rFonts w:asciiTheme="minorHAnsi" w:eastAsiaTheme="minorEastAsia" w:hAnsiTheme="minorHAnsi"/>
                <w:noProof/>
                <w:sz w:val="22"/>
                <w:lang w:eastAsia="sv-SE"/>
              </w:rPr>
              <w:tab/>
            </w:r>
            <w:r w:rsidR="000753C1" w:rsidRPr="004B5CB2">
              <w:rPr>
                <w:rStyle w:val="Hyperlnk"/>
                <w:noProof/>
              </w:rPr>
              <w:t>Så använder du Bränslepellets 2016</w:t>
            </w:r>
            <w:r w:rsidR="000753C1">
              <w:rPr>
                <w:noProof/>
                <w:webHidden/>
              </w:rPr>
              <w:tab/>
            </w:r>
            <w:r w:rsidR="000753C1">
              <w:rPr>
                <w:noProof/>
                <w:webHidden/>
              </w:rPr>
              <w:fldChar w:fldCharType="begin"/>
            </w:r>
            <w:r w:rsidR="000753C1">
              <w:rPr>
                <w:noProof/>
                <w:webHidden/>
              </w:rPr>
              <w:instrText xml:space="preserve"> PAGEREF _Toc133584567 \h </w:instrText>
            </w:r>
            <w:r w:rsidR="000753C1">
              <w:rPr>
                <w:noProof/>
                <w:webHidden/>
              </w:rPr>
            </w:r>
            <w:r w:rsidR="000753C1">
              <w:rPr>
                <w:noProof/>
                <w:webHidden/>
              </w:rPr>
              <w:fldChar w:fldCharType="separate"/>
            </w:r>
            <w:r w:rsidR="000753C1">
              <w:rPr>
                <w:noProof/>
                <w:webHidden/>
              </w:rPr>
              <w:t>4</w:t>
            </w:r>
            <w:r w:rsidR="000753C1">
              <w:rPr>
                <w:noProof/>
                <w:webHidden/>
              </w:rPr>
              <w:fldChar w:fldCharType="end"/>
            </w:r>
          </w:hyperlink>
        </w:p>
        <w:p w14:paraId="5A1F61F2" w14:textId="291F8921" w:rsidR="000753C1" w:rsidRDefault="00000000">
          <w:pPr>
            <w:pStyle w:val="Innehll2"/>
            <w:tabs>
              <w:tab w:val="left" w:pos="880"/>
              <w:tab w:val="right" w:leader="dot" w:pos="9062"/>
            </w:tabs>
            <w:rPr>
              <w:rFonts w:asciiTheme="minorHAnsi" w:eastAsiaTheme="minorEastAsia" w:hAnsiTheme="minorHAnsi"/>
              <w:noProof/>
              <w:sz w:val="22"/>
              <w:lang w:eastAsia="sv-SE"/>
            </w:rPr>
          </w:pPr>
          <w:hyperlink w:anchor="_Toc133584568" w:history="1">
            <w:r w:rsidR="000753C1" w:rsidRPr="004B5CB2">
              <w:rPr>
                <w:rStyle w:val="Hyperlnk"/>
                <w:noProof/>
              </w:rPr>
              <w:t>3.1</w:t>
            </w:r>
            <w:r w:rsidR="000753C1">
              <w:rPr>
                <w:rFonts w:asciiTheme="minorHAnsi" w:eastAsiaTheme="minorEastAsia" w:hAnsiTheme="minorHAnsi"/>
                <w:noProof/>
                <w:sz w:val="22"/>
                <w:lang w:eastAsia="sv-SE"/>
              </w:rPr>
              <w:tab/>
            </w:r>
            <w:r w:rsidR="000753C1" w:rsidRPr="004B5CB2">
              <w:rPr>
                <w:rStyle w:val="Hyperlnk"/>
                <w:noProof/>
              </w:rPr>
              <w:t>Genomförandet av en specifik upphandling</w:t>
            </w:r>
            <w:r w:rsidR="000753C1">
              <w:rPr>
                <w:noProof/>
                <w:webHidden/>
              </w:rPr>
              <w:tab/>
            </w:r>
            <w:r w:rsidR="000753C1">
              <w:rPr>
                <w:noProof/>
                <w:webHidden/>
              </w:rPr>
              <w:fldChar w:fldCharType="begin"/>
            </w:r>
            <w:r w:rsidR="000753C1">
              <w:rPr>
                <w:noProof/>
                <w:webHidden/>
              </w:rPr>
              <w:instrText xml:space="preserve"> PAGEREF _Toc133584568 \h </w:instrText>
            </w:r>
            <w:r w:rsidR="000753C1">
              <w:rPr>
                <w:noProof/>
                <w:webHidden/>
              </w:rPr>
            </w:r>
            <w:r w:rsidR="000753C1">
              <w:rPr>
                <w:noProof/>
                <w:webHidden/>
              </w:rPr>
              <w:fldChar w:fldCharType="separate"/>
            </w:r>
            <w:r w:rsidR="000753C1">
              <w:rPr>
                <w:noProof/>
                <w:webHidden/>
              </w:rPr>
              <w:t>4</w:t>
            </w:r>
            <w:r w:rsidR="000753C1">
              <w:rPr>
                <w:noProof/>
                <w:webHidden/>
              </w:rPr>
              <w:fldChar w:fldCharType="end"/>
            </w:r>
          </w:hyperlink>
        </w:p>
        <w:p w14:paraId="00FD647F" w14:textId="7554A487" w:rsidR="000753C1" w:rsidRDefault="00000000">
          <w:pPr>
            <w:pStyle w:val="Innehll2"/>
            <w:tabs>
              <w:tab w:val="left" w:pos="880"/>
              <w:tab w:val="right" w:leader="dot" w:pos="9062"/>
            </w:tabs>
            <w:rPr>
              <w:rFonts w:asciiTheme="minorHAnsi" w:eastAsiaTheme="minorEastAsia" w:hAnsiTheme="minorHAnsi"/>
              <w:noProof/>
              <w:sz w:val="22"/>
              <w:lang w:eastAsia="sv-SE"/>
            </w:rPr>
          </w:pPr>
          <w:hyperlink w:anchor="_Toc133584569" w:history="1">
            <w:r w:rsidR="000753C1" w:rsidRPr="004B5CB2">
              <w:rPr>
                <w:rStyle w:val="Hyperlnk"/>
                <w:noProof/>
              </w:rPr>
              <w:t>3.2</w:t>
            </w:r>
            <w:r w:rsidR="000753C1">
              <w:rPr>
                <w:rFonts w:asciiTheme="minorHAnsi" w:eastAsiaTheme="minorEastAsia" w:hAnsiTheme="minorHAnsi"/>
                <w:noProof/>
                <w:sz w:val="22"/>
                <w:lang w:eastAsia="sv-SE"/>
              </w:rPr>
              <w:tab/>
            </w:r>
            <w:r w:rsidR="000753C1" w:rsidRPr="004B5CB2">
              <w:rPr>
                <w:rStyle w:val="Hyperlnk"/>
                <w:noProof/>
              </w:rPr>
              <w:t>Kontrakt</w:t>
            </w:r>
            <w:r w:rsidR="000753C1">
              <w:rPr>
                <w:noProof/>
                <w:webHidden/>
              </w:rPr>
              <w:tab/>
            </w:r>
            <w:r w:rsidR="000753C1">
              <w:rPr>
                <w:noProof/>
                <w:webHidden/>
              </w:rPr>
              <w:fldChar w:fldCharType="begin"/>
            </w:r>
            <w:r w:rsidR="000753C1">
              <w:rPr>
                <w:noProof/>
                <w:webHidden/>
              </w:rPr>
              <w:instrText xml:space="preserve"> PAGEREF _Toc133584569 \h </w:instrText>
            </w:r>
            <w:r w:rsidR="000753C1">
              <w:rPr>
                <w:noProof/>
                <w:webHidden/>
              </w:rPr>
            </w:r>
            <w:r w:rsidR="000753C1">
              <w:rPr>
                <w:noProof/>
                <w:webHidden/>
              </w:rPr>
              <w:fldChar w:fldCharType="separate"/>
            </w:r>
            <w:r w:rsidR="000753C1">
              <w:rPr>
                <w:noProof/>
                <w:webHidden/>
              </w:rPr>
              <w:t>4</w:t>
            </w:r>
            <w:r w:rsidR="000753C1">
              <w:rPr>
                <w:noProof/>
                <w:webHidden/>
              </w:rPr>
              <w:fldChar w:fldCharType="end"/>
            </w:r>
          </w:hyperlink>
        </w:p>
        <w:p w14:paraId="14051EFA" w14:textId="6945DD1C" w:rsidR="000753C1" w:rsidRDefault="00000000">
          <w:pPr>
            <w:pStyle w:val="Innehll1"/>
            <w:tabs>
              <w:tab w:val="left" w:pos="440"/>
              <w:tab w:val="right" w:leader="dot" w:pos="9062"/>
            </w:tabs>
            <w:rPr>
              <w:rFonts w:asciiTheme="minorHAnsi" w:eastAsiaTheme="minorEastAsia" w:hAnsiTheme="minorHAnsi"/>
              <w:noProof/>
              <w:sz w:val="22"/>
              <w:lang w:eastAsia="sv-SE"/>
            </w:rPr>
          </w:pPr>
          <w:hyperlink w:anchor="_Toc133584570" w:history="1">
            <w:r w:rsidR="000753C1" w:rsidRPr="004B5CB2">
              <w:rPr>
                <w:rStyle w:val="Hyperlnk"/>
                <w:noProof/>
              </w:rPr>
              <w:t>4.</w:t>
            </w:r>
            <w:r w:rsidR="000753C1">
              <w:rPr>
                <w:rFonts w:asciiTheme="minorHAnsi" w:eastAsiaTheme="minorEastAsia" w:hAnsiTheme="minorHAnsi"/>
                <w:noProof/>
                <w:sz w:val="22"/>
                <w:lang w:eastAsia="sv-SE"/>
              </w:rPr>
              <w:tab/>
            </w:r>
            <w:r w:rsidR="000753C1" w:rsidRPr="004B5CB2">
              <w:rPr>
                <w:rStyle w:val="Hyperlnk"/>
                <w:noProof/>
              </w:rPr>
              <w:t>Har du frågor?</w:t>
            </w:r>
            <w:r w:rsidR="000753C1">
              <w:rPr>
                <w:noProof/>
                <w:webHidden/>
              </w:rPr>
              <w:tab/>
            </w:r>
            <w:r w:rsidR="000753C1">
              <w:rPr>
                <w:noProof/>
                <w:webHidden/>
              </w:rPr>
              <w:fldChar w:fldCharType="begin"/>
            </w:r>
            <w:r w:rsidR="000753C1">
              <w:rPr>
                <w:noProof/>
                <w:webHidden/>
              </w:rPr>
              <w:instrText xml:space="preserve"> PAGEREF _Toc133584570 \h </w:instrText>
            </w:r>
            <w:r w:rsidR="000753C1">
              <w:rPr>
                <w:noProof/>
                <w:webHidden/>
              </w:rPr>
            </w:r>
            <w:r w:rsidR="000753C1">
              <w:rPr>
                <w:noProof/>
                <w:webHidden/>
              </w:rPr>
              <w:fldChar w:fldCharType="separate"/>
            </w:r>
            <w:r w:rsidR="000753C1">
              <w:rPr>
                <w:noProof/>
                <w:webHidden/>
              </w:rPr>
              <w:t>4</w:t>
            </w:r>
            <w:r w:rsidR="000753C1">
              <w:rPr>
                <w:noProof/>
                <w:webHidden/>
              </w:rPr>
              <w:fldChar w:fldCharType="end"/>
            </w:r>
          </w:hyperlink>
        </w:p>
        <w:p w14:paraId="10A4C3E4" w14:textId="23821133" w:rsidR="008F1907" w:rsidRPr="008230D2" w:rsidRDefault="008F1907">
          <w:pPr>
            <w:rPr>
              <w:rFonts w:ascii="Calibri" w:hAnsi="Calibri" w:cs="Calibri"/>
            </w:rPr>
          </w:pPr>
          <w:r w:rsidRPr="008230D2">
            <w:rPr>
              <w:rFonts w:ascii="Calibri" w:hAnsi="Calibri" w:cs="Calibri"/>
              <w:b/>
              <w:bCs/>
            </w:rPr>
            <w:fldChar w:fldCharType="end"/>
          </w:r>
        </w:p>
      </w:sdtContent>
    </w:sdt>
    <w:p w14:paraId="52CE56DB" w14:textId="50E7020C" w:rsidR="00E665FB" w:rsidRPr="008230D2" w:rsidRDefault="00E665FB" w:rsidP="00E665FB">
      <w:pPr>
        <w:jc w:val="center"/>
        <w:rPr>
          <w:rFonts w:ascii="Calibri" w:hAnsi="Calibri" w:cs="Calibri"/>
          <w:sz w:val="40"/>
          <w:szCs w:val="36"/>
        </w:rPr>
      </w:pPr>
    </w:p>
    <w:p w14:paraId="4946752E" w14:textId="2F0A31FD" w:rsidR="00E665FB" w:rsidRPr="008230D2" w:rsidRDefault="00E665FB" w:rsidP="00E665FB">
      <w:pPr>
        <w:jc w:val="center"/>
        <w:rPr>
          <w:rFonts w:ascii="Calibri" w:hAnsi="Calibri" w:cs="Calibri"/>
          <w:sz w:val="40"/>
          <w:szCs w:val="36"/>
        </w:rPr>
      </w:pPr>
    </w:p>
    <w:p w14:paraId="352C8D4E" w14:textId="0935AD60" w:rsidR="00E665FB" w:rsidRPr="008230D2" w:rsidRDefault="00E665FB" w:rsidP="00E665FB">
      <w:pPr>
        <w:jc w:val="center"/>
        <w:rPr>
          <w:rFonts w:ascii="Calibri" w:hAnsi="Calibri" w:cs="Calibri"/>
          <w:sz w:val="40"/>
          <w:szCs w:val="36"/>
        </w:rPr>
      </w:pPr>
    </w:p>
    <w:p w14:paraId="6B48ECA7" w14:textId="67ABA605" w:rsidR="00E665FB" w:rsidRPr="008230D2" w:rsidRDefault="00E665FB" w:rsidP="00E665FB">
      <w:pPr>
        <w:jc w:val="center"/>
        <w:rPr>
          <w:rFonts w:ascii="Calibri" w:hAnsi="Calibri" w:cs="Calibri"/>
          <w:sz w:val="40"/>
          <w:szCs w:val="36"/>
        </w:rPr>
      </w:pPr>
    </w:p>
    <w:p w14:paraId="3F0D08A0" w14:textId="7210B0CC" w:rsidR="00E665FB" w:rsidRPr="008230D2" w:rsidRDefault="00E665FB" w:rsidP="00E665FB">
      <w:pPr>
        <w:jc w:val="center"/>
        <w:rPr>
          <w:rFonts w:ascii="Calibri" w:hAnsi="Calibri" w:cs="Calibri"/>
          <w:sz w:val="40"/>
          <w:szCs w:val="36"/>
        </w:rPr>
      </w:pPr>
    </w:p>
    <w:p w14:paraId="055B77AD" w14:textId="210ADB2D" w:rsidR="00E665FB" w:rsidRPr="008230D2" w:rsidRDefault="00E665FB" w:rsidP="00E665FB">
      <w:pPr>
        <w:jc w:val="center"/>
        <w:rPr>
          <w:rFonts w:ascii="Calibri" w:hAnsi="Calibri" w:cs="Calibri"/>
          <w:sz w:val="40"/>
          <w:szCs w:val="36"/>
        </w:rPr>
      </w:pPr>
    </w:p>
    <w:p w14:paraId="38871115" w14:textId="76ADAD23" w:rsidR="00E665FB" w:rsidRPr="008230D2" w:rsidRDefault="000753C1" w:rsidP="00E665FB">
      <w:pPr>
        <w:jc w:val="center"/>
        <w:rPr>
          <w:rFonts w:ascii="Calibri" w:hAnsi="Calibri" w:cs="Calibri"/>
          <w:sz w:val="40"/>
          <w:szCs w:val="36"/>
        </w:rPr>
      </w:pPr>
      <w:r>
        <w:rPr>
          <w:rFonts w:ascii="Calibri" w:hAnsi="Calibri" w:cs="Calibri"/>
          <w:sz w:val="40"/>
          <w:szCs w:val="36"/>
        </w:rPr>
        <w:t xml:space="preserve"> </w:t>
      </w:r>
    </w:p>
    <w:p w14:paraId="198CBBD2" w14:textId="1833EDDB" w:rsidR="00E665FB" w:rsidRPr="008230D2" w:rsidRDefault="00E665FB" w:rsidP="00E665FB">
      <w:pPr>
        <w:jc w:val="center"/>
        <w:rPr>
          <w:rFonts w:ascii="Calibri" w:hAnsi="Calibri" w:cs="Calibri"/>
          <w:sz w:val="40"/>
          <w:szCs w:val="36"/>
        </w:rPr>
      </w:pPr>
    </w:p>
    <w:p w14:paraId="1B389EF0" w14:textId="66360F63" w:rsidR="008F1907" w:rsidRPr="008230D2" w:rsidRDefault="008F1907" w:rsidP="00E665FB">
      <w:pPr>
        <w:jc w:val="center"/>
        <w:rPr>
          <w:rFonts w:ascii="Calibri" w:hAnsi="Calibri" w:cs="Calibri"/>
          <w:sz w:val="40"/>
          <w:szCs w:val="36"/>
        </w:rPr>
      </w:pPr>
    </w:p>
    <w:p w14:paraId="42F93DA1" w14:textId="3CBE024A" w:rsidR="008F1907" w:rsidRPr="008230D2" w:rsidRDefault="008F1907" w:rsidP="00E665FB">
      <w:pPr>
        <w:jc w:val="center"/>
        <w:rPr>
          <w:rFonts w:ascii="Calibri" w:hAnsi="Calibri" w:cs="Calibri"/>
          <w:sz w:val="40"/>
          <w:szCs w:val="36"/>
        </w:rPr>
      </w:pPr>
    </w:p>
    <w:p w14:paraId="65EEF813" w14:textId="0E15420F" w:rsidR="008F1907" w:rsidRDefault="008F1907" w:rsidP="00494177">
      <w:pPr>
        <w:rPr>
          <w:rFonts w:ascii="Calibri" w:hAnsi="Calibri" w:cs="Calibri"/>
          <w:sz w:val="40"/>
          <w:szCs w:val="36"/>
        </w:rPr>
      </w:pPr>
    </w:p>
    <w:p w14:paraId="6093FB62" w14:textId="281FD8D0" w:rsidR="00DF42C9" w:rsidRDefault="00DF42C9" w:rsidP="00494177">
      <w:pPr>
        <w:rPr>
          <w:rFonts w:ascii="Calibri" w:hAnsi="Calibri" w:cs="Calibri"/>
          <w:sz w:val="40"/>
          <w:szCs w:val="36"/>
        </w:rPr>
      </w:pPr>
    </w:p>
    <w:p w14:paraId="68CD60DA" w14:textId="77777777" w:rsidR="00DF42C9" w:rsidRPr="008230D2" w:rsidRDefault="00DF42C9" w:rsidP="00494177">
      <w:pPr>
        <w:rPr>
          <w:rFonts w:ascii="Calibri" w:hAnsi="Calibri" w:cs="Calibri"/>
          <w:sz w:val="40"/>
          <w:szCs w:val="36"/>
        </w:rPr>
      </w:pPr>
    </w:p>
    <w:p w14:paraId="02176F09" w14:textId="5251EBDC" w:rsidR="00E665FB" w:rsidRPr="00DF42C9" w:rsidRDefault="00E665FB" w:rsidP="00E665FB">
      <w:pPr>
        <w:pStyle w:val="Rubrik1"/>
        <w:numPr>
          <w:ilvl w:val="0"/>
          <w:numId w:val="5"/>
        </w:numPr>
      </w:pPr>
      <w:bookmarkStart w:id="0" w:name="_Toc133584562"/>
      <w:r w:rsidRPr="00DF42C9">
        <w:lastRenderedPageBreak/>
        <w:t>Inledning</w:t>
      </w:r>
      <w:bookmarkEnd w:id="0"/>
    </w:p>
    <w:p w14:paraId="6939E1A0" w14:textId="7E2CDC99" w:rsidR="00E15CB1" w:rsidRDefault="0045603A" w:rsidP="0045603A">
      <w:pPr>
        <w:rPr>
          <w:rFonts w:ascii="Calibri" w:hAnsi="Calibri" w:cs="Calibri"/>
        </w:rPr>
      </w:pPr>
      <w:r w:rsidRPr="0045603A">
        <w:rPr>
          <w:rFonts w:ascii="Calibri" w:hAnsi="Calibri" w:cs="Calibri"/>
        </w:rPr>
        <w:t>Denna vägledning är framtagen i syfte att underlätta och tydliggöra genomförandet av en</w:t>
      </w:r>
      <w:r>
        <w:rPr>
          <w:rFonts w:ascii="Calibri" w:hAnsi="Calibri" w:cs="Calibri"/>
        </w:rPr>
        <w:t xml:space="preserve"> </w:t>
      </w:r>
      <w:r w:rsidRPr="0045603A">
        <w:rPr>
          <w:rFonts w:ascii="Calibri" w:hAnsi="Calibri" w:cs="Calibri"/>
        </w:rPr>
        <w:t xml:space="preserve">specifik upphandling i det dynamiska inköpssystemet (DIS) </w:t>
      </w:r>
      <w:r>
        <w:rPr>
          <w:rFonts w:ascii="Calibri" w:hAnsi="Calibri" w:cs="Calibri"/>
        </w:rPr>
        <w:t>Bränslepellets</w:t>
      </w:r>
      <w:r w:rsidRPr="0045603A">
        <w:rPr>
          <w:rFonts w:ascii="Calibri" w:hAnsi="Calibri" w:cs="Calibri"/>
        </w:rPr>
        <w:t xml:space="preserve"> 201</w:t>
      </w:r>
      <w:r>
        <w:rPr>
          <w:rFonts w:ascii="Calibri" w:hAnsi="Calibri" w:cs="Calibri"/>
        </w:rPr>
        <w:t>6</w:t>
      </w:r>
      <w:r w:rsidRPr="0045603A">
        <w:rPr>
          <w:rFonts w:ascii="Calibri" w:hAnsi="Calibri" w:cs="Calibri"/>
        </w:rPr>
        <w:t>. Inköp genom ett</w:t>
      </w:r>
      <w:r>
        <w:rPr>
          <w:rFonts w:ascii="Calibri" w:hAnsi="Calibri" w:cs="Calibri"/>
        </w:rPr>
        <w:t xml:space="preserve"> </w:t>
      </w:r>
      <w:r w:rsidRPr="0045603A">
        <w:rPr>
          <w:rFonts w:ascii="Calibri" w:hAnsi="Calibri" w:cs="Calibri"/>
        </w:rPr>
        <w:t>DIS kallas för specifik upphandling. Den specifika upphandlingen genomförs av Adda</w:t>
      </w:r>
      <w:r>
        <w:rPr>
          <w:rFonts w:ascii="Calibri" w:hAnsi="Calibri" w:cs="Calibri"/>
        </w:rPr>
        <w:t xml:space="preserve"> </w:t>
      </w:r>
      <w:r w:rsidRPr="0045603A">
        <w:rPr>
          <w:rFonts w:ascii="Calibri" w:hAnsi="Calibri" w:cs="Calibri"/>
        </w:rPr>
        <w:t xml:space="preserve">Inköpscentral åt </w:t>
      </w:r>
      <w:r w:rsidR="00114A41">
        <w:rPr>
          <w:rFonts w:ascii="Calibri" w:hAnsi="Calibri" w:cs="Calibri"/>
        </w:rPr>
        <w:t>er</w:t>
      </w:r>
      <w:r w:rsidRPr="0045603A">
        <w:rPr>
          <w:rFonts w:ascii="Calibri" w:hAnsi="Calibri" w:cs="Calibri"/>
        </w:rPr>
        <w:t>.</w:t>
      </w:r>
      <w:r>
        <w:rPr>
          <w:rFonts w:ascii="Calibri" w:hAnsi="Calibri" w:cs="Calibri"/>
        </w:rPr>
        <w:t xml:space="preserve"> </w:t>
      </w:r>
    </w:p>
    <w:p w14:paraId="1A17C961" w14:textId="77777777" w:rsidR="00ED7FDC" w:rsidRDefault="00ED7FDC" w:rsidP="0045603A">
      <w:pPr>
        <w:rPr>
          <w:rFonts w:ascii="Calibri" w:hAnsi="Calibri" w:cs="Calibri"/>
        </w:rPr>
      </w:pPr>
    </w:p>
    <w:p w14:paraId="1677C499" w14:textId="77777777" w:rsidR="00E15CB1" w:rsidRPr="00A015D7" w:rsidRDefault="00E15CB1" w:rsidP="00DF42C9">
      <w:pPr>
        <w:pStyle w:val="Rubrik1"/>
        <w:numPr>
          <w:ilvl w:val="0"/>
          <w:numId w:val="5"/>
        </w:numPr>
      </w:pPr>
      <w:bookmarkStart w:id="1" w:name="_Toc133584563"/>
      <w:r w:rsidRPr="00A015D7">
        <w:t>Vad är ett dynamiskt inköpssystem, DIS?</w:t>
      </w:r>
      <w:bookmarkEnd w:id="1"/>
    </w:p>
    <w:p w14:paraId="0BBDE219" w14:textId="69379B5E" w:rsidR="00E15CB1" w:rsidRPr="00E15CB1" w:rsidRDefault="00E15CB1" w:rsidP="00E15CB1">
      <w:pPr>
        <w:rPr>
          <w:rFonts w:ascii="Calibri" w:hAnsi="Calibri" w:cs="Calibri"/>
        </w:rPr>
      </w:pPr>
      <w:r w:rsidRPr="00E15CB1">
        <w:rPr>
          <w:rFonts w:ascii="Calibri" w:hAnsi="Calibri" w:cs="Calibri"/>
        </w:rPr>
        <w:t xml:space="preserve">Ett DIS skiljer sig från ett ramavtal då ett DIS är öppet för nya leverantörer under hela giltighetstiden. Fördelen med ett DIS är att det möjliggör att nya produkter, tjänster, omfattning, villkor med mera, kan ställas i den specifika upphandlingen. Detta ökar flexibiliteten och leder till kortare processer för </w:t>
      </w:r>
      <w:r w:rsidR="00436F0C">
        <w:rPr>
          <w:rFonts w:ascii="Calibri" w:hAnsi="Calibri" w:cs="Calibri"/>
        </w:rPr>
        <w:t xml:space="preserve">er som </w:t>
      </w:r>
      <w:r w:rsidRPr="00E15CB1">
        <w:rPr>
          <w:rFonts w:ascii="Calibri" w:hAnsi="Calibri" w:cs="Calibri"/>
        </w:rPr>
        <w:t>upphandlande myndighet.</w:t>
      </w:r>
    </w:p>
    <w:p w14:paraId="2B2CA199" w14:textId="77777777" w:rsidR="00114A41" w:rsidRDefault="00114A41" w:rsidP="0045603A">
      <w:pPr>
        <w:rPr>
          <w:rFonts w:ascii="Calibri" w:hAnsi="Calibri" w:cs="Calibri"/>
        </w:rPr>
      </w:pPr>
    </w:p>
    <w:p w14:paraId="40B88369" w14:textId="14D7F0FD" w:rsidR="000753C1" w:rsidRPr="000753C1" w:rsidRDefault="00BE27E2" w:rsidP="000753C1">
      <w:pPr>
        <w:pStyle w:val="Rubrik2"/>
        <w:numPr>
          <w:ilvl w:val="1"/>
          <w:numId w:val="5"/>
        </w:numPr>
      </w:pPr>
      <w:bookmarkStart w:id="2" w:name="_Toc133584564"/>
      <w:r w:rsidRPr="00DF42C9">
        <w:t xml:space="preserve">Får vi använda </w:t>
      </w:r>
      <w:r w:rsidR="00366085" w:rsidRPr="00DF42C9">
        <w:t>Bränslepellets</w:t>
      </w:r>
      <w:r w:rsidRPr="00DF42C9">
        <w:t xml:space="preserve"> 20</w:t>
      </w:r>
      <w:r w:rsidR="00366085" w:rsidRPr="00DF42C9">
        <w:t>16</w:t>
      </w:r>
      <w:r w:rsidRPr="00DF42C9">
        <w:t>?</w:t>
      </w:r>
      <w:bookmarkEnd w:id="2"/>
    </w:p>
    <w:p w14:paraId="53381C83" w14:textId="083DCC74" w:rsidR="00366085" w:rsidRPr="00114A41" w:rsidRDefault="00114A41" w:rsidP="00114A41">
      <w:pPr>
        <w:rPr>
          <w:rFonts w:ascii="Calibri" w:hAnsi="Calibri" w:cs="Calibri"/>
        </w:rPr>
      </w:pPr>
      <w:r w:rsidRPr="00114A41">
        <w:rPr>
          <w:rFonts w:ascii="Calibri" w:hAnsi="Calibri" w:cs="Calibri"/>
        </w:rPr>
        <w:t>Inköpscentralens DIS kan användas av alla upphandlande myndigheter som omfattas av LOU. Det krävs alltså ingen särskild anmälan för att använda ett av våra DIS. Din organisation behöver inte</w:t>
      </w:r>
      <w:r w:rsidR="00436F0C">
        <w:rPr>
          <w:rFonts w:ascii="Calibri" w:hAnsi="Calibri" w:cs="Calibri"/>
        </w:rPr>
        <w:t xml:space="preserve"> </w:t>
      </w:r>
      <w:r w:rsidR="00436F0C" w:rsidRPr="00114A41">
        <w:rPr>
          <w:rFonts w:ascii="Calibri" w:hAnsi="Calibri" w:cs="Calibri"/>
        </w:rPr>
        <w:t>heller</w:t>
      </w:r>
      <w:r w:rsidRPr="00114A41">
        <w:rPr>
          <w:rFonts w:ascii="Calibri" w:hAnsi="Calibri" w:cs="Calibri"/>
        </w:rPr>
        <w:t xml:space="preserve"> betala en serviceavgift till Inköpscentralen för att använda </w:t>
      </w:r>
      <w:r w:rsidR="005E44F9">
        <w:rPr>
          <w:rFonts w:ascii="Calibri" w:hAnsi="Calibri" w:cs="Calibri"/>
        </w:rPr>
        <w:t>våra DIS.</w:t>
      </w:r>
    </w:p>
    <w:p w14:paraId="6B81DA72" w14:textId="77777777" w:rsidR="00366085" w:rsidRPr="00366085" w:rsidRDefault="00366085" w:rsidP="00366085"/>
    <w:p w14:paraId="70CEA3F6" w14:textId="7B6D8798" w:rsidR="00E665FB" w:rsidRPr="00ED7FDC" w:rsidRDefault="00E665FB" w:rsidP="000753C1">
      <w:pPr>
        <w:pStyle w:val="Rubrik2"/>
        <w:numPr>
          <w:ilvl w:val="1"/>
          <w:numId w:val="5"/>
        </w:numPr>
      </w:pPr>
      <w:bookmarkStart w:id="3" w:name="_Toc133584565"/>
      <w:r w:rsidRPr="00ED7FDC">
        <w:t xml:space="preserve">Vad kan du köpa från </w:t>
      </w:r>
      <w:r w:rsidR="00366085" w:rsidRPr="00ED7FDC">
        <w:t>Bränslepellets</w:t>
      </w:r>
      <w:r w:rsidRPr="00ED7FDC">
        <w:t xml:space="preserve"> 20</w:t>
      </w:r>
      <w:r w:rsidR="00366085" w:rsidRPr="00ED7FDC">
        <w:t>16</w:t>
      </w:r>
      <w:r w:rsidRPr="00ED7FDC">
        <w:t>?</w:t>
      </w:r>
      <w:bookmarkEnd w:id="3"/>
    </w:p>
    <w:p w14:paraId="6C976DC3" w14:textId="3EAA4CB9" w:rsidR="00366085" w:rsidRDefault="007B4B83" w:rsidP="00BD25C2">
      <w:pPr>
        <w:rPr>
          <w:rFonts w:ascii="Calibri" w:hAnsi="Calibri" w:cs="Calibri"/>
        </w:rPr>
      </w:pPr>
      <w:r w:rsidRPr="007B4B83">
        <w:rPr>
          <w:rFonts w:ascii="Calibri" w:hAnsi="Calibri" w:cs="Calibri"/>
        </w:rPr>
        <w:t>D</w:t>
      </w:r>
      <w:r w:rsidR="001210F4">
        <w:rPr>
          <w:rFonts w:ascii="Calibri" w:hAnsi="Calibri" w:cs="Calibri"/>
        </w:rPr>
        <w:t xml:space="preserve">IS </w:t>
      </w:r>
      <w:r w:rsidRPr="007B4B83">
        <w:rPr>
          <w:rFonts w:ascii="Calibri" w:hAnsi="Calibri" w:cs="Calibri"/>
        </w:rPr>
        <w:t xml:space="preserve">Bränslepellets 2016 omfattar bulkleveranser av bränslepellets för fastighetsuppvärmning </w:t>
      </w:r>
      <w:r w:rsidR="001210F4">
        <w:rPr>
          <w:rFonts w:ascii="Calibri" w:hAnsi="Calibri" w:cs="Calibri"/>
        </w:rPr>
        <w:t xml:space="preserve">inklusive transport till </w:t>
      </w:r>
      <w:r w:rsidR="005E44F9">
        <w:rPr>
          <w:rFonts w:ascii="Calibri" w:hAnsi="Calibri" w:cs="Calibri"/>
        </w:rPr>
        <w:t>er cistern</w:t>
      </w:r>
      <w:r w:rsidR="001210F4">
        <w:rPr>
          <w:rFonts w:ascii="Calibri" w:hAnsi="Calibri" w:cs="Calibri"/>
        </w:rPr>
        <w:t xml:space="preserve">. </w:t>
      </w:r>
      <w:r w:rsidRPr="007B4B83">
        <w:rPr>
          <w:rFonts w:ascii="Calibri" w:hAnsi="Calibri" w:cs="Calibri"/>
        </w:rPr>
        <w:t xml:space="preserve">Bränslepellets 2016 är avsett för </w:t>
      </w:r>
      <w:r w:rsidR="00420BC3">
        <w:rPr>
          <w:rFonts w:ascii="Calibri" w:hAnsi="Calibri" w:cs="Calibri"/>
        </w:rPr>
        <w:t xml:space="preserve">kommuner, kommunala bolag, </w:t>
      </w:r>
      <w:r w:rsidRPr="007B4B83">
        <w:rPr>
          <w:rFonts w:ascii="Calibri" w:hAnsi="Calibri" w:cs="Calibri"/>
        </w:rPr>
        <w:t>samt statliga myndigheter.</w:t>
      </w:r>
    </w:p>
    <w:p w14:paraId="6F793419" w14:textId="77777777" w:rsidR="00ED7FDC" w:rsidRPr="007B4B83" w:rsidRDefault="00ED7FDC" w:rsidP="00BD25C2">
      <w:pPr>
        <w:rPr>
          <w:rFonts w:ascii="Calibri" w:hAnsi="Calibri" w:cs="Calibri"/>
        </w:rPr>
      </w:pPr>
    </w:p>
    <w:p w14:paraId="0E21BB6A" w14:textId="7B7AF4F0" w:rsidR="00E665FB" w:rsidRPr="000753C1" w:rsidRDefault="001210F4" w:rsidP="000753C1">
      <w:pPr>
        <w:pStyle w:val="Rubrik2"/>
        <w:numPr>
          <w:ilvl w:val="1"/>
          <w:numId w:val="5"/>
        </w:numPr>
      </w:pPr>
      <w:bookmarkStart w:id="4" w:name="_Toc133584566"/>
      <w:r w:rsidRPr="000753C1">
        <w:t xml:space="preserve">Vem levererar på </w:t>
      </w:r>
      <w:proofErr w:type="spellStart"/>
      <w:r w:rsidRPr="000753C1">
        <w:t>DIS</w:t>
      </w:r>
      <w:r w:rsidR="00A653EF" w:rsidRPr="000753C1">
        <w:t>et</w:t>
      </w:r>
      <w:proofErr w:type="spellEnd"/>
      <w:r w:rsidRPr="000753C1">
        <w:t>?</w:t>
      </w:r>
      <w:bookmarkEnd w:id="4"/>
    </w:p>
    <w:p w14:paraId="66C3954A" w14:textId="49AF8FC4" w:rsidR="00640BB2" w:rsidRDefault="00640BB2" w:rsidP="00A409BA">
      <w:pPr>
        <w:rPr>
          <w:rFonts w:ascii="Calibri" w:hAnsi="Calibri" w:cs="Calibri"/>
        </w:rPr>
      </w:pPr>
      <w:r>
        <w:rPr>
          <w:rFonts w:ascii="Calibri" w:hAnsi="Calibri" w:cs="Calibri"/>
        </w:rPr>
        <w:t>N</w:t>
      </w:r>
      <w:r w:rsidR="001210F4">
        <w:rPr>
          <w:rFonts w:ascii="Calibri" w:hAnsi="Calibri" w:cs="Calibri"/>
        </w:rPr>
        <w:t xml:space="preserve">ya leverantörer </w:t>
      </w:r>
      <w:r>
        <w:rPr>
          <w:rFonts w:ascii="Calibri" w:hAnsi="Calibri" w:cs="Calibri"/>
        </w:rPr>
        <w:t xml:space="preserve">kan </w:t>
      </w:r>
      <w:r w:rsidR="001210F4">
        <w:rPr>
          <w:rFonts w:ascii="Calibri" w:hAnsi="Calibri" w:cs="Calibri"/>
        </w:rPr>
        <w:t>kvalificera sig in när som helst</w:t>
      </w:r>
      <w:r>
        <w:rPr>
          <w:rFonts w:ascii="Calibri" w:hAnsi="Calibri" w:cs="Calibri"/>
        </w:rPr>
        <w:t xml:space="preserve"> under </w:t>
      </w:r>
      <w:proofErr w:type="spellStart"/>
      <w:r>
        <w:rPr>
          <w:rFonts w:ascii="Calibri" w:hAnsi="Calibri" w:cs="Calibri"/>
        </w:rPr>
        <w:t>DIS:ets</w:t>
      </w:r>
      <w:proofErr w:type="spellEnd"/>
      <w:r>
        <w:rPr>
          <w:rFonts w:ascii="Calibri" w:hAnsi="Calibri" w:cs="Calibri"/>
        </w:rPr>
        <w:t xml:space="preserve"> giltighetstid.</w:t>
      </w:r>
    </w:p>
    <w:p w14:paraId="0A2A4A0A" w14:textId="21584EC7" w:rsidR="00A409BA" w:rsidRDefault="00270AB5" w:rsidP="00A409BA">
      <w:pPr>
        <w:rPr>
          <w:rFonts w:ascii="Calibri" w:hAnsi="Calibri" w:cs="Calibri"/>
        </w:rPr>
      </w:pPr>
      <w:r w:rsidRPr="00270AB5">
        <w:rPr>
          <w:rFonts w:ascii="Calibri" w:hAnsi="Calibri" w:cs="Calibri"/>
        </w:rPr>
        <w:t xml:space="preserve">Om du som </w:t>
      </w:r>
      <w:r>
        <w:rPr>
          <w:rFonts w:ascii="Calibri" w:hAnsi="Calibri" w:cs="Calibri"/>
        </w:rPr>
        <w:t>upphandlande myndighet</w:t>
      </w:r>
      <w:r w:rsidRPr="00270AB5">
        <w:rPr>
          <w:rFonts w:ascii="Calibri" w:hAnsi="Calibri" w:cs="Calibri"/>
        </w:rPr>
        <w:t xml:space="preserve"> saknar en leverantörer inför en specifik</w:t>
      </w:r>
      <w:r w:rsidR="00640BB2">
        <w:rPr>
          <w:rFonts w:ascii="Calibri" w:hAnsi="Calibri" w:cs="Calibri"/>
        </w:rPr>
        <w:t>a</w:t>
      </w:r>
      <w:r w:rsidRPr="00270AB5">
        <w:rPr>
          <w:rFonts w:ascii="Calibri" w:hAnsi="Calibri" w:cs="Calibri"/>
        </w:rPr>
        <w:t xml:space="preserve"> upphandling</w:t>
      </w:r>
      <w:r w:rsidR="00640BB2">
        <w:rPr>
          <w:rFonts w:ascii="Calibri" w:hAnsi="Calibri" w:cs="Calibri"/>
        </w:rPr>
        <w:t xml:space="preserve">, kan ni, eller Adda Inköpscentral </w:t>
      </w:r>
      <w:r w:rsidRPr="00270AB5">
        <w:rPr>
          <w:rFonts w:ascii="Calibri" w:hAnsi="Calibri" w:cs="Calibri"/>
        </w:rPr>
        <w:t xml:space="preserve">kontakta dem och </w:t>
      </w:r>
      <w:r w:rsidR="00640BB2">
        <w:rPr>
          <w:rFonts w:ascii="Calibri" w:hAnsi="Calibri" w:cs="Calibri"/>
        </w:rPr>
        <w:t xml:space="preserve">be </w:t>
      </w:r>
      <w:r w:rsidRPr="00270AB5">
        <w:rPr>
          <w:rFonts w:ascii="Calibri" w:hAnsi="Calibri" w:cs="Calibri"/>
        </w:rPr>
        <w:t xml:space="preserve">dem </w:t>
      </w:r>
      <w:r w:rsidR="00640BB2">
        <w:rPr>
          <w:rFonts w:ascii="Calibri" w:hAnsi="Calibri" w:cs="Calibri"/>
        </w:rPr>
        <w:t xml:space="preserve">ansöka om </w:t>
      </w:r>
      <w:r w:rsidRPr="00270AB5">
        <w:rPr>
          <w:rFonts w:ascii="Calibri" w:hAnsi="Calibri" w:cs="Calibri"/>
        </w:rPr>
        <w:t>kvalific</w:t>
      </w:r>
      <w:r w:rsidR="00640BB2">
        <w:rPr>
          <w:rFonts w:ascii="Calibri" w:hAnsi="Calibri" w:cs="Calibri"/>
        </w:rPr>
        <w:t xml:space="preserve">ering till </w:t>
      </w:r>
      <w:proofErr w:type="spellStart"/>
      <w:r w:rsidRPr="00270AB5">
        <w:rPr>
          <w:rFonts w:ascii="Calibri" w:hAnsi="Calibri" w:cs="Calibri"/>
        </w:rPr>
        <w:t>DIS</w:t>
      </w:r>
      <w:r w:rsidR="00640BB2">
        <w:rPr>
          <w:rFonts w:ascii="Calibri" w:hAnsi="Calibri" w:cs="Calibri"/>
        </w:rPr>
        <w:t>:et</w:t>
      </w:r>
      <w:proofErr w:type="spellEnd"/>
      <w:r w:rsidRPr="00270AB5">
        <w:rPr>
          <w:rFonts w:ascii="Calibri" w:hAnsi="Calibri" w:cs="Calibri"/>
        </w:rPr>
        <w:t xml:space="preserve"> innan den specifika upphandlingen annonseras.</w:t>
      </w:r>
    </w:p>
    <w:p w14:paraId="4D5A1BC7" w14:textId="56849356" w:rsidR="00973F6F" w:rsidRPr="00DF42C9" w:rsidRDefault="009250DF" w:rsidP="00DF42C9">
      <w:pPr>
        <w:pBdr>
          <w:top w:val="single" w:sz="4" w:space="1" w:color="auto"/>
          <w:left w:val="single" w:sz="4" w:space="4" w:color="auto"/>
          <w:bottom w:val="single" w:sz="4" w:space="1" w:color="auto"/>
          <w:right w:val="single" w:sz="4" w:space="4" w:color="auto"/>
        </w:pBdr>
        <w:shd w:val="clear" w:color="auto" w:fill="BBBBD6" w:themeFill="accent4" w:themeFillTint="66"/>
        <w:rPr>
          <w:rFonts w:ascii="Calibri" w:hAnsi="Calibri" w:cs="Calibri"/>
        </w:rPr>
      </w:pPr>
      <w:r>
        <w:rPr>
          <w:rFonts w:ascii="Calibri" w:hAnsi="Calibri" w:cs="Calibri"/>
        </w:rPr>
        <w:t xml:space="preserve">Aktuell lista med kvalificerade leverantörer ligger under fliken ”Stöddokument” på </w:t>
      </w:r>
      <w:r w:rsidR="00FD7E37">
        <w:rPr>
          <w:rFonts w:ascii="Calibri" w:hAnsi="Calibri" w:cs="Calibri"/>
        </w:rPr>
        <w:t>a</w:t>
      </w:r>
      <w:r>
        <w:rPr>
          <w:rFonts w:ascii="Calibri" w:hAnsi="Calibri" w:cs="Calibri"/>
        </w:rPr>
        <w:t xml:space="preserve">vtalets webbsida. </w:t>
      </w:r>
    </w:p>
    <w:p w14:paraId="3DA8CA16" w14:textId="37442C09" w:rsidR="00E665FB" w:rsidRPr="00ED7FDC" w:rsidRDefault="00E665FB" w:rsidP="00ED7FDC">
      <w:pPr>
        <w:pStyle w:val="Rubrik1"/>
        <w:numPr>
          <w:ilvl w:val="0"/>
          <w:numId w:val="5"/>
        </w:numPr>
      </w:pPr>
      <w:bookmarkStart w:id="5" w:name="_Toc133584567"/>
      <w:r w:rsidRPr="00ED7FDC">
        <w:lastRenderedPageBreak/>
        <w:t xml:space="preserve">Så använder du </w:t>
      </w:r>
      <w:r w:rsidR="009250DF" w:rsidRPr="00ED7FDC">
        <w:t>Bränslepellets</w:t>
      </w:r>
      <w:r w:rsidRPr="00ED7FDC">
        <w:t xml:space="preserve"> 20</w:t>
      </w:r>
      <w:r w:rsidR="009250DF" w:rsidRPr="00ED7FDC">
        <w:t>16</w:t>
      </w:r>
      <w:bookmarkEnd w:id="5"/>
    </w:p>
    <w:p w14:paraId="12642EB3" w14:textId="16853285" w:rsidR="00366085" w:rsidRPr="00366085" w:rsidRDefault="00366085" w:rsidP="00366085">
      <w:pPr>
        <w:rPr>
          <w:rFonts w:ascii="Calibri" w:hAnsi="Calibri" w:cs="Calibri"/>
        </w:rPr>
      </w:pPr>
      <w:r w:rsidRPr="00366085">
        <w:rPr>
          <w:rFonts w:ascii="Calibri" w:hAnsi="Calibri" w:cs="Calibri"/>
        </w:rPr>
        <w:t>En specifik upphandling avser leveranser under en viss tidsperiod, minimum 12 och maximalt 48 månader. På underlagsblanketten anges önskad kontraktslängd i hela månader</w:t>
      </w:r>
      <w:r w:rsidR="00436F0C">
        <w:rPr>
          <w:rFonts w:ascii="Calibri" w:hAnsi="Calibri" w:cs="Calibri"/>
        </w:rPr>
        <w:t>, i</w:t>
      </w:r>
      <w:r w:rsidRPr="00366085">
        <w:rPr>
          <w:rFonts w:ascii="Calibri" w:hAnsi="Calibri" w:cs="Calibri"/>
        </w:rPr>
        <w:t>nga förlängningsoptioner eller motsvarande är möjliga.</w:t>
      </w:r>
    </w:p>
    <w:p w14:paraId="28604F3D" w14:textId="4D0F379D" w:rsidR="00366085" w:rsidRPr="00366085" w:rsidRDefault="00366085" w:rsidP="00366085">
      <w:pPr>
        <w:rPr>
          <w:rFonts w:ascii="Calibri" w:hAnsi="Calibri" w:cs="Calibri"/>
        </w:rPr>
      </w:pPr>
      <w:r w:rsidRPr="00366085">
        <w:rPr>
          <w:rFonts w:ascii="Calibri" w:hAnsi="Calibri" w:cs="Calibri"/>
        </w:rPr>
        <w:t>En specifik upphandling kan avse en eller flera anläggningar/förbrukningsställen, samtliga</w:t>
      </w:r>
      <w:r w:rsidR="00436F0C">
        <w:rPr>
          <w:rFonts w:ascii="Calibri" w:hAnsi="Calibri" w:cs="Calibri"/>
        </w:rPr>
        <w:t xml:space="preserve"> </w:t>
      </w:r>
      <w:r w:rsidRPr="00366085">
        <w:rPr>
          <w:rFonts w:ascii="Calibri" w:hAnsi="Calibri" w:cs="Calibri"/>
        </w:rPr>
        <w:t xml:space="preserve">anläggningar tillhörande en </w:t>
      </w:r>
      <w:r w:rsidR="00436F0C">
        <w:rPr>
          <w:rFonts w:ascii="Calibri" w:hAnsi="Calibri" w:cs="Calibri"/>
        </w:rPr>
        <w:t>upphandlande myndighet</w:t>
      </w:r>
      <w:r w:rsidRPr="00366085">
        <w:rPr>
          <w:rFonts w:ascii="Calibri" w:hAnsi="Calibri" w:cs="Calibri"/>
        </w:rPr>
        <w:t xml:space="preserve">, eller en grupp av </w:t>
      </w:r>
      <w:r w:rsidR="00436F0C">
        <w:rPr>
          <w:rFonts w:ascii="Calibri" w:hAnsi="Calibri" w:cs="Calibri"/>
        </w:rPr>
        <w:t>upphandlande myndigheter</w:t>
      </w:r>
      <w:r w:rsidRPr="00366085">
        <w:rPr>
          <w:rFonts w:ascii="Calibri" w:hAnsi="Calibri" w:cs="Calibri"/>
        </w:rPr>
        <w:t xml:space="preserve">. </w:t>
      </w:r>
    </w:p>
    <w:p w14:paraId="4C022352" w14:textId="1BC9110B" w:rsidR="00347E31" w:rsidRDefault="00366085" w:rsidP="00366085">
      <w:pPr>
        <w:rPr>
          <w:rFonts w:ascii="Calibri" w:hAnsi="Calibri" w:cs="Calibri"/>
        </w:rPr>
      </w:pPr>
      <w:r w:rsidRPr="00366085">
        <w:rPr>
          <w:rFonts w:ascii="Calibri" w:hAnsi="Calibri" w:cs="Calibri"/>
        </w:rPr>
        <w:t xml:space="preserve">Efter genomförd specifik upphandling tecknas kontrakt mellan </w:t>
      </w:r>
      <w:r w:rsidR="00436F0C">
        <w:rPr>
          <w:rFonts w:ascii="Calibri" w:hAnsi="Calibri" w:cs="Calibri"/>
        </w:rPr>
        <w:t xml:space="preserve">er </w:t>
      </w:r>
      <w:r w:rsidR="006742CB">
        <w:rPr>
          <w:rFonts w:ascii="Calibri" w:hAnsi="Calibri" w:cs="Calibri"/>
        </w:rPr>
        <w:t>och tilldelad leverantör.</w:t>
      </w:r>
    </w:p>
    <w:p w14:paraId="2BDE7B33" w14:textId="77777777" w:rsidR="00366085" w:rsidRPr="00366085" w:rsidRDefault="00366085" w:rsidP="00366085">
      <w:pPr>
        <w:rPr>
          <w:rFonts w:ascii="Calibri" w:hAnsi="Calibri" w:cs="Calibri"/>
        </w:rPr>
      </w:pPr>
    </w:p>
    <w:p w14:paraId="796F9597" w14:textId="0F44AE12" w:rsidR="00E665FB" w:rsidRPr="00A015D7" w:rsidRDefault="00ED7FDC" w:rsidP="00ED7FDC">
      <w:pPr>
        <w:pStyle w:val="Rubrik2"/>
        <w:numPr>
          <w:ilvl w:val="1"/>
          <w:numId w:val="5"/>
        </w:numPr>
        <w:rPr>
          <w:szCs w:val="28"/>
        </w:rPr>
      </w:pPr>
      <w:bookmarkStart w:id="6" w:name="_Toc133584568"/>
      <w:r w:rsidRPr="00A015D7">
        <w:rPr>
          <w:szCs w:val="28"/>
        </w:rPr>
        <w:t>Genomförandet av en specifik upphandling</w:t>
      </w:r>
      <w:bookmarkEnd w:id="6"/>
    </w:p>
    <w:p w14:paraId="4A574130" w14:textId="29B53E95" w:rsidR="007E2375" w:rsidRPr="00366085" w:rsidRDefault="00366085" w:rsidP="00366085">
      <w:pPr>
        <w:rPr>
          <w:rFonts w:ascii="Calibri" w:hAnsi="Calibri" w:cs="Calibri"/>
        </w:rPr>
      </w:pPr>
      <w:r w:rsidRPr="00366085">
        <w:rPr>
          <w:rFonts w:ascii="Calibri" w:hAnsi="Calibri" w:cs="Calibri"/>
        </w:rPr>
        <w:t>En specifik upphandling omfattar nedanstående steg:</w:t>
      </w:r>
    </w:p>
    <w:p w14:paraId="2DAB19C0" w14:textId="1D9146C3" w:rsidR="000F3451" w:rsidRPr="000F3451" w:rsidRDefault="000F3451" w:rsidP="000F3451">
      <w:pPr>
        <w:pStyle w:val="Liststycke"/>
        <w:numPr>
          <w:ilvl w:val="0"/>
          <w:numId w:val="10"/>
        </w:numPr>
        <w:rPr>
          <w:rFonts w:ascii="Calibri" w:hAnsi="Calibri" w:cs="Calibri"/>
        </w:rPr>
      </w:pPr>
      <w:r w:rsidRPr="000F3451">
        <w:rPr>
          <w:rFonts w:ascii="Calibri" w:hAnsi="Calibri" w:cs="Calibri"/>
        </w:rPr>
        <w:t>Ni</w:t>
      </w:r>
      <w:r w:rsidR="00366085" w:rsidRPr="000F3451">
        <w:rPr>
          <w:rFonts w:ascii="Calibri" w:hAnsi="Calibri" w:cs="Calibri"/>
        </w:rPr>
        <w:t xml:space="preserve"> fyller i blanketterna ”Bilaga 2.</w:t>
      </w:r>
      <w:r w:rsidR="00012A93">
        <w:rPr>
          <w:rFonts w:ascii="Calibri" w:hAnsi="Calibri" w:cs="Calibri"/>
        </w:rPr>
        <w:t>3</w:t>
      </w:r>
      <w:r w:rsidR="00366085" w:rsidRPr="000F3451">
        <w:rPr>
          <w:rFonts w:ascii="Calibri" w:hAnsi="Calibri" w:cs="Calibri"/>
        </w:rPr>
        <w:t xml:space="preserve"> Anläggningsförteckning” och ”Bilaga 2.</w:t>
      </w:r>
      <w:r w:rsidR="00012A93">
        <w:rPr>
          <w:rFonts w:ascii="Calibri" w:hAnsi="Calibri" w:cs="Calibri"/>
        </w:rPr>
        <w:t>4</w:t>
      </w:r>
      <w:r w:rsidR="00366085" w:rsidRPr="000F3451">
        <w:rPr>
          <w:rFonts w:ascii="Calibri" w:hAnsi="Calibri" w:cs="Calibri"/>
        </w:rPr>
        <w:t xml:space="preserve"> </w:t>
      </w:r>
      <w:r w:rsidR="0070451E">
        <w:rPr>
          <w:rFonts w:ascii="Calibri" w:hAnsi="Calibri" w:cs="Calibri"/>
        </w:rPr>
        <w:t>Upphandling</w:t>
      </w:r>
      <w:r w:rsidR="00366085" w:rsidRPr="000F3451">
        <w:rPr>
          <w:rFonts w:ascii="Calibri" w:hAnsi="Calibri" w:cs="Calibri"/>
        </w:rPr>
        <w:t>sblankett”. Ifyllda blanketter sänds via e-post till dis@</w:t>
      </w:r>
      <w:r w:rsidR="007E2375" w:rsidRPr="000F3451">
        <w:rPr>
          <w:rFonts w:ascii="Calibri" w:hAnsi="Calibri" w:cs="Calibri"/>
        </w:rPr>
        <w:t>adda</w:t>
      </w:r>
      <w:r w:rsidR="00366085" w:rsidRPr="000F3451">
        <w:rPr>
          <w:rFonts w:ascii="Calibri" w:hAnsi="Calibri" w:cs="Calibri"/>
        </w:rPr>
        <w:t xml:space="preserve">.se. </w:t>
      </w:r>
    </w:p>
    <w:p w14:paraId="5148A283" w14:textId="3410039A" w:rsidR="00366085" w:rsidRPr="00366085" w:rsidRDefault="00366085" w:rsidP="00ED7FDC">
      <w:pPr>
        <w:pBdr>
          <w:top w:val="single" w:sz="4" w:space="1" w:color="auto"/>
          <w:left w:val="single" w:sz="4" w:space="4" w:color="auto"/>
          <w:bottom w:val="single" w:sz="4" w:space="1" w:color="auto"/>
          <w:right w:val="single" w:sz="4" w:space="4" w:color="auto"/>
        </w:pBdr>
        <w:shd w:val="clear" w:color="auto" w:fill="BBBBD6" w:themeFill="accent4" w:themeFillTint="66"/>
        <w:rPr>
          <w:rFonts w:ascii="Calibri" w:hAnsi="Calibri" w:cs="Calibri"/>
        </w:rPr>
      </w:pPr>
      <w:r w:rsidRPr="000F3451">
        <w:rPr>
          <w:rFonts w:ascii="Calibri" w:hAnsi="Calibri" w:cs="Calibri"/>
        </w:rPr>
        <w:t>Instruktion för ifyllande av blankett ”Bilaga 2.</w:t>
      </w:r>
      <w:r w:rsidR="00012A93">
        <w:rPr>
          <w:rFonts w:ascii="Calibri" w:hAnsi="Calibri" w:cs="Calibri"/>
        </w:rPr>
        <w:t>3</w:t>
      </w:r>
      <w:r w:rsidRPr="000F3451">
        <w:rPr>
          <w:rFonts w:ascii="Calibri" w:hAnsi="Calibri" w:cs="Calibri"/>
        </w:rPr>
        <w:t xml:space="preserve"> Anläggningsförteckning” finns i dokumentet ”Instruktion till </w:t>
      </w:r>
      <w:r w:rsidR="00012A93">
        <w:rPr>
          <w:rFonts w:ascii="Calibri" w:hAnsi="Calibri" w:cs="Calibri"/>
        </w:rPr>
        <w:t>dokument 2.3</w:t>
      </w:r>
      <w:r w:rsidRPr="000F3451">
        <w:rPr>
          <w:rFonts w:ascii="Calibri" w:hAnsi="Calibri" w:cs="Calibri"/>
        </w:rPr>
        <w:t xml:space="preserve"> Anläggningsförteckning”. </w:t>
      </w:r>
    </w:p>
    <w:p w14:paraId="07C6C304" w14:textId="77777777" w:rsidR="00ED7FDC" w:rsidRDefault="00366085" w:rsidP="00366085">
      <w:pPr>
        <w:pStyle w:val="Liststycke"/>
        <w:numPr>
          <w:ilvl w:val="0"/>
          <w:numId w:val="10"/>
        </w:numPr>
        <w:rPr>
          <w:rFonts w:ascii="Calibri" w:hAnsi="Calibri" w:cs="Calibri"/>
        </w:rPr>
      </w:pPr>
      <w:r w:rsidRPr="00ED7FDC">
        <w:rPr>
          <w:rFonts w:ascii="Calibri" w:hAnsi="Calibri" w:cs="Calibri"/>
        </w:rPr>
        <w:t xml:space="preserve">Anbudsinbjudan skickas elektroniskt (via </w:t>
      </w:r>
      <w:proofErr w:type="spellStart"/>
      <w:r w:rsidRPr="00ED7FDC">
        <w:rPr>
          <w:rFonts w:ascii="Calibri" w:hAnsi="Calibri" w:cs="Calibri"/>
        </w:rPr>
        <w:t>TendSign</w:t>
      </w:r>
      <w:proofErr w:type="spellEnd"/>
      <w:r w:rsidRPr="00ED7FDC">
        <w:rPr>
          <w:rFonts w:ascii="Calibri" w:hAnsi="Calibri" w:cs="Calibri"/>
        </w:rPr>
        <w:t xml:space="preserve">) till samtliga leverantörer som för tillfället är kvalificerade. </w:t>
      </w:r>
    </w:p>
    <w:p w14:paraId="4F82660E" w14:textId="77777777" w:rsidR="00ED7FDC" w:rsidRDefault="00366085" w:rsidP="00366085">
      <w:pPr>
        <w:pStyle w:val="Liststycke"/>
        <w:numPr>
          <w:ilvl w:val="0"/>
          <w:numId w:val="10"/>
        </w:numPr>
        <w:rPr>
          <w:rFonts w:ascii="Calibri" w:hAnsi="Calibri" w:cs="Calibri"/>
        </w:rPr>
      </w:pPr>
      <w:r w:rsidRPr="00ED7FDC">
        <w:rPr>
          <w:rFonts w:ascii="Calibri" w:hAnsi="Calibri" w:cs="Calibri"/>
        </w:rPr>
        <w:t xml:space="preserve">De leverantörer som önskar lämna anbud skickar in anbuden till </w:t>
      </w:r>
      <w:r w:rsidR="00ED7FDC" w:rsidRPr="00ED7FDC">
        <w:rPr>
          <w:rFonts w:ascii="Calibri" w:hAnsi="Calibri" w:cs="Calibri"/>
        </w:rPr>
        <w:t>Adda Inköpscentral</w:t>
      </w:r>
      <w:r w:rsidRPr="00ED7FDC">
        <w:rPr>
          <w:rFonts w:ascii="Calibri" w:hAnsi="Calibri" w:cs="Calibri"/>
        </w:rPr>
        <w:t xml:space="preserve"> elektroniskt. Normal anbudstid är minst 10 dagar.</w:t>
      </w:r>
    </w:p>
    <w:p w14:paraId="2BB50552" w14:textId="45E92129" w:rsidR="00ED7FDC" w:rsidRPr="000753C1" w:rsidRDefault="00366085" w:rsidP="00ED7FDC">
      <w:pPr>
        <w:pStyle w:val="Liststycke"/>
        <w:numPr>
          <w:ilvl w:val="0"/>
          <w:numId w:val="10"/>
        </w:numPr>
        <w:rPr>
          <w:rFonts w:ascii="Calibri" w:hAnsi="Calibri" w:cs="Calibri"/>
        </w:rPr>
      </w:pPr>
      <w:r w:rsidRPr="00ED7FDC">
        <w:rPr>
          <w:rFonts w:ascii="Calibri" w:hAnsi="Calibri" w:cs="Calibri"/>
        </w:rPr>
        <w:t xml:space="preserve">Anbud öppnas efter sista anbudsdag. </w:t>
      </w:r>
      <w:r w:rsidR="00ED7FDC" w:rsidRPr="00ED7FDC">
        <w:rPr>
          <w:rFonts w:ascii="Calibri" w:hAnsi="Calibri" w:cs="Calibri"/>
        </w:rPr>
        <w:t>Adda Inköpscentral</w:t>
      </w:r>
      <w:r w:rsidRPr="00ED7FDC">
        <w:rPr>
          <w:rFonts w:ascii="Calibri" w:hAnsi="Calibri" w:cs="Calibri"/>
        </w:rPr>
        <w:t xml:space="preserve"> utvärderar inkomna anbud, fattar tilldelningsbeslut samt tilldelar kontrakt.</w:t>
      </w:r>
    </w:p>
    <w:p w14:paraId="32F25096" w14:textId="150A5918" w:rsidR="000753C1" w:rsidRPr="000753C1" w:rsidRDefault="00ED7FDC" w:rsidP="000753C1">
      <w:pPr>
        <w:pStyle w:val="Rubrik2"/>
        <w:numPr>
          <w:ilvl w:val="1"/>
          <w:numId w:val="5"/>
        </w:numPr>
        <w:rPr>
          <w:szCs w:val="28"/>
        </w:rPr>
      </w:pPr>
      <w:bookmarkStart w:id="7" w:name="_Toc133584569"/>
      <w:r w:rsidRPr="000753C1">
        <w:rPr>
          <w:szCs w:val="28"/>
        </w:rPr>
        <w:t>Kontrakt</w:t>
      </w:r>
      <w:bookmarkEnd w:id="7"/>
    </w:p>
    <w:p w14:paraId="6A99202B" w14:textId="2490937A" w:rsidR="00347E31" w:rsidRDefault="00366085" w:rsidP="00366085">
      <w:pPr>
        <w:rPr>
          <w:rFonts w:ascii="Calibri" w:hAnsi="Calibri" w:cs="Calibri"/>
        </w:rPr>
      </w:pPr>
      <w:r w:rsidRPr="00366085">
        <w:rPr>
          <w:rFonts w:ascii="Calibri" w:hAnsi="Calibri" w:cs="Calibri"/>
        </w:rPr>
        <w:t xml:space="preserve">Ett kontrakt </w:t>
      </w:r>
      <w:r w:rsidR="008E7E60">
        <w:rPr>
          <w:rFonts w:ascii="Calibri" w:hAnsi="Calibri" w:cs="Calibri"/>
        </w:rPr>
        <w:t>tecknas</w:t>
      </w:r>
      <w:r w:rsidRPr="00366085">
        <w:rPr>
          <w:rFonts w:ascii="Calibri" w:hAnsi="Calibri" w:cs="Calibri"/>
        </w:rPr>
        <w:t xml:space="preserve"> mellan </w:t>
      </w:r>
      <w:r w:rsidR="008E7E60">
        <w:rPr>
          <w:rFonts w:ascii="Calibri" w:hAnsi="Calibri" w:cs="Calibri"/>
        </w:rPr>
        <w:t>er</w:t>
      </w:r>
      <w:r w:rsidRPr="00366085">
        <w:rPr>
          <w:rFonts w:ascii="Calibri" w:hAnsi="Calibri" w:cs="Calibri"/>
        </w:rPr>
        <w:t xml:space="preserve"> och tilldelad leverantör efter en specifik upphandling.</w:t>
      </w:r>
      <w:r w:rsidR="008E7E60">
        <w:rPr>
          <w:rFonts w:ascii="Calibri" w:hAnsi="Calibri" w:cs="Calibri"/>
        </w:rPr>
        <w:t xml:space="preserve"> </w:t>
      </w:r>
      <w:r w:rsidRPr="00366085">
        <w:rPr>
          <w:rFonts w:ascii="Calibri" w:hAnsi="Calibri" w:cs="Calibri"/>
        </w:rPr>
        <w:t>Ett kontrakt kan som kortast löpa i 12 månader och som längst i 48 månader. Kontrakt måste tecknas under DIS ”Bränslepellets 2016” löptid.</w:t>
      </w:r>
    </w:p>
    <w:p w14:paraId="40015AD8" w14:textId="0F06DCAD" w:rsidR="00012A93" w:rsidRPr="00012A93" w:rsidRDefault="008E7E60" w:rsidP="00012A93">
      <w:pPr>
        <w:pBdr>
          <w:top w:val="single" w:sz="4" w:space="1" w:color="auto"/>
          <w:left w:val="single" w:sz="4" w:space="4" w:color="auto"/>
          <w:bottom w:val="single" w:sz="4" w:space="1" w:color="auto"/>
          <w:right w:val="single" w:sz="4" w:space="4" w:color="auto"/>
        </w:pBdr>
        <w:shd w:val="clear" w:color="auto" w:fill="BBBBD6" w:themeFill="accent4" w:themeFillTint="66"/>
        <w:rPr>
          <w:rFonts w:ascii="Calibri" w:hAnsi="Calibri" w:cs="Calibri"/>
        </w:rPr>
      </w:pPr>
      <w:r w:rsidRPr="00366085">
        <w:rPr>
          <w:rFonts w:ascii="Calibri" w:hAnsi="Calibri" w:cs="Calibri"/>
        </w:rPr>
        <w:t xml:space="preserve">Kontraktsmall finns </w:t>
      </w:r>
      <w:r>
        <w:rPr>
          <w:rFonts w:ascii="Calibri" w:hAnsi="Calibri" w:cs="Calibri"/>
        </w:rPr>
        <w:t>under fliken Stöddokument på ramavtalets webb</w:t>
      </w:r>
      <w:r w:rsidRPr="00366085">
        <w:rPr>
          <w:rFonts w:ascii="Calibri" w:hAnsi="Calibri" w:cs="Calibri"/>
        </w:rPr>
        <w:t>sida ”Bilaga 2.</w:t>
      </w:r>
      <w:r w:rsidR="00012A93">
        <w:rPr>
          <w:rFonts w:ascii="Calibri" w:hAnsi="Calibri" w:cs="Calibri"/>
        </w:rPr>
        <w:t>2</w:t>
      </w:r>
      <w:r w:rsidRPr="00366085">
        <w:rPr>
          <w:rFonts w:ascii="Calibri" w:hAnsi="Calibri" w:cs="Calibri"/>
        </w:rPr>
        <w:t xml:space="preserve"> Kontraktsmall</w:t>
      </w:r>
      <w:r>
        <w:rPr>
          <w:rFonts w:ascii="Calibri" w:hAnsi="Calibri" w:cs="Calibri"/>
        </w:rPr>
        <w:t>”.</w:t>
      </w:r>
    </w:p>
    <w:p w14:paraId="511E53E7" w14:textId="77777777" w:rsidR="00012A93" w:rsidRPr="000753C1" w:rsidRDefault="00012A93" w:rsidP="000753C1">
      <w:pPr>
        <w:pStyle w:val="Rubrik1"/>
      </w:pPr>
    </w:p>
    <w:p w14:paraId="5EA064AB" w14:textId="7590DA94" w:rsidR="00012A93" w:rsidRPr="000753C1" w:rsidRDefault="008F1907" w:rsidP="000753C1">
      <w:pPr>
        <w:pStyle w:val="Rubrik1"/>
        <w:numPr>
          <w:ilvl w:val="0"/>
          <w:numId w:val="5"/>
        </w:numPr>
      </w:pPr>
      <w:bookmarkStart w:id="8" w:name="_Toc133584570"/>
      <w:r w:rsidRPr="000753C1">
        <w:t>Har du frågor?</w:t>
      </w:r>
      <w:bookmarkEnd w:id="8"/>
    </w:p>
    <w:p w14:paraId="6414F4B5" w14:textId="13D24E2C" w:rsidR="00872A44" w:rsidRPr="00872A44" w:rsidRDefault="00D9087A" w:rsidP="00872A44">
      <w:pPr>
        <w:rPr>
          <w:rFonts w:ascii="Calibri" w:hAnsi="Calibri" w:cs="Calibri"/>
        </w:rPr>
      </w:pPr>
      <w:r w:rsidRPr="00D9087A">
        <w:rPr>
          <w:rFonts w:ascii="Calibri" w:hAnsi="Calibri" w:cs="Calibri"/>
        </w:rPr>
        <w:t>Du är alltid välkommen att kontakta oss på Inköpscentralen om du har frågor om avtalet och hur köp går till</w:t>
      </w:r>
      <w:r w:rsidR="00872A44">
        <w:rPr>
          <w:rFonts w:ascii="Calibri" w:hAnsi="Calibri" w:cs="Calibri"/>
        </w:rPr>
        <w:t xml:space="preserve">. </w:t>
      </w:r>
      <w:r w:rsidR="00872A44" w:rsidRPr="00872A44">
        <w:rPr>
          <w:rFonts w:ascii="Calibri" w:hAnsi="Calibri" w:cs="Calibri"/>
        </w:rPr>
        <w:t>Inlämning av dokument eller</w:t>
      </w:r>
      <w:r w:rsidR="00872A44">
        <w:rPr>
          <w:rFonts w:ascii="Calibri" w:hAnsi="Calibri" w:cs="Calibri"/>
        </w:rPr>
        <w:t xml:space="preserve"> </w:t>
      </w:r>
      <w:r w:rsidR="00872A44" w:rsidRPr="00872A44">
        <w:rPr>
          <w:rFonts w:ascii="Calibri" w:hAnsi="Calibri" w:cs="Calibri"/>
        </w:rPr>
        <w:t xml:space="preserve">specifika avtalsfrågor kan du ställa till inköparna som utför upphandlingar i </w:t>
      </w:r>
      <w:proofErr w:type="spellStart"/>
      <w:r w:rsidR="00872A44" w:rsidRPr="00872A44">
        <w:rPr>
          <w:rFonts w:ascii="Calibri" w:hAnsi="Calibri" w:cs="Calibri"/>
        </w:rPr>
        <w:t>DIS:et</w:t>
      </w:r>
      <w:proofErr w:type="spellEnd"/>
      <w:r w:rsidR="00872A44" w:rsidRPr="00872A44">
        <w:rPr>
          <w:rFonts w:ascii="Calibri" w:hAnsi="Calibri" w:cs="Calibri"/>
        </w:rPr>
        <w:t>.</w:t>
      </w:r>
    </w:p>
    <w:p w14:paraId="0C688D07" w14:textId="77777777" w:rsidR="00D9087A" w:rsidRPr="00D9087A" w:rsidRDefault="00D9087A" w:rsidP="00D9087A">
      <w:pPr>
        <w:rPr>
          <w:rFonts w:ascii="Calibri" w:hAnsi="Calibri" w:cs="Calibri"/>
        </w:rPr>
      </w:pPr>
    </w:p>
    <w:p w14:paraId="21F6F067" w14:textId="55B3C943" w:rsidR="00D9087A" w:rsidRPr="00D9087A" w:rsidRDefault="00D9087A" w:rsidP="00D9087A">
      <w:pPr>
        <w:rPr>
          <w:rFonts w:ascii="Calibri" w:hAnsi="Calibri" w:cs="Calibri"/>
        </w:rPr>
      </w:pPr>
      <w:r>
        <w:rPr>
          <w:rFonts w:ascii="Calibri" w:hAnsi="Calibri" w:cs="Calibri"/>
        </w:rPr>
        <w:lastRenderedPageBreak/>
        <w:t>T</w:t>
      </w:r>
      <w:r w:rsidRPr="00D9087A">
        <w:rPr>
          <w:rFonts w:ascii="Calibri" w:hAnsi="Calibri" w:cs="Calibri"/>
        </w:rPr>
        <w:t xml:space="preserve">elefon: 08-525 029 96 </w:t>
      </w:r>
    </w:p>
    <w:p w14:paraId="6206CE5E" w14:textId="77777777" w:rsidR="00872A44" w:rsidRDefault="00D9087A" w:rsidP="00872A44">
      <w:pPr>
        <w:rPr>
          <w:rStyle w:val="Hyperlnk"/>
          <w:rFonts w:ascii="Calibri" w:hAnsi="Calibri" w:cs="Calibri"/>
        </w:rPr>
      </w:pPr>
      <w:r w:rsidRPr="00D9087A">
        <w:rPr>
          <w:rFonts w:ascii="Calibri" w:hAnsi="Calibri" w:cs="Calibri"/>
        </w:rPr>
        <w:t xml:space="preserve">E-post: </w:t>
      </w:r>
      <w:hyperlink r:id="rId9" w:history="1">
        <w:r w:rsidRPr="00D9087A">
          <w:rPr>
            <w:rStyle w:val="Hyperlnk"/>
            <w:rFonts w:ascii="Calibri" w:hAnsi="Calibri" w:cs="Calibri"/>
          </w:rPr>
          <w:t>inkopscentralen@adda.se</w:t>
        </w:r>
      </w:hyperlink>
    </w:p>
    <w:p w14:paraId="70ED8C7B" w14:textId="2FF3F111" w:rsidR="00872A44" w:rsidRDefault="00872A44" w:rsidP="00872A44">
      <w:pPr>
        <w:rPr>
          <w:rFonts w:ascii="Calibri" w:hAnsi="Calibri" w:cs="Calibri"/>
          <w:lang w:val="en-US"/>
        </w:rPr>
      </w:pPr>
      <w:r w:rsidRPr="00872A44">
        <w:rPr>
          <w:rFonts w:ascii="Calibri" w:hAnsi="Calibri" w:cs="Calibri"/>
          <w:lang w:val="en-US"/>
        </w:rPr>
        <w:t xml:space="preserve">E-post DIS: </w:t>
      </w:r>
      <w:hyperlink r:id="rId10" w:history="1">
        <w:r w:rsidRPr="008C2D73">
          <w:rPr>
            <w:rStyle w:val="Hyperlnk"/>
            <w:rFonts w:ascii="Calibri" w:hAnsi="Calibri" w:cs="Calibri"/>
            <w:lang w:val="en-US"/>
          </w:rPr>
          <w:t>dis@adda.se</w:t>
        </w:r>
      </w:hyperlink>
    </w:p>
    <w:p w14:paraId="30B03160" w14:textId="77777777" w:rsidR="00D9087A" w:rsidRPr="00872A44" w:rsidRDefault="00D9087A" w:rsidP="00D9087A">
      <w:pPr>
        <w:rPr>
          <w:rFonts w:ascii="Calibri" w:hAnsi="Calibri" w:cs="Calibri"/>
          <w:lang w:val="en-US"/>
        </w:rPr>
      </w:pPr>
    </w:p>
    <w:p w14:paraId="229A8EB1" w14:textId="24C6B695" w:rsidR="008230D2" w:rsidRPr="00872A44" w:rsidRDefault="008230D2" w:rsidP="00D9087A">
      <w:pPr>
        <w:rPr>
          <w:rFonts w:ascii="Calibri" w:hAnsi="Calibri" w:cs="Calibri"/>
          <w:lang w:val="en-US"/>
        </w:rPr>
      </w:pPr>
    </w:p>
    <w:sectPr w:rsidR="008230D2" w:rsidRPr="00872A44" w:rsidSect="000B4C33">
      <w:headerReference w:type="default" r:id="rId11"/>
      <w:footerReference w:type="default" r:id="rId12"/>
      <w:headerReference w:type="first" r:id="rId13"/>
      <w:footerReference w:type="first" r:id="rId14"/>
      <w:pgSz w:w="11907" w:h="16839" w:code="9"/>
      <w:pgMar w:top="2041" w:right="1417" w:bottom="1701" w:left="1418"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C8EC7" w14:textId="77777777" w:rsidR="00C64490" w:rsidRDefault="00C64490" w:rsidP="005E0DE8">
      <w:pPr>
        <w:spacing w:after="0" w:line="240" w:lineRule="auto"/>
      </w:pPr>
      <w:r>
        <w:separator/>
      </w:r>
    </w:p>
  </w:endnote>
  <w:endnote w:type="continuationSeparator" w:id="0">
    <w:p w14:paraId="49BEBDBE" w14:textId="77777777" w:rsidR="00C64490" w:rsidRDefault="00C64490"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0B4C33" w:rsidRPr="007E0BE3" w14:paraId="5451870E" w14:textId="77777777" w:rsidTr="008519EC">
      <w:tc>
        <w:tcPr>
          <w:tcW w:w="4530" w:type="dxa"/>
        </w:tcPr>
        <w:p w14:paraId="2C5FE822" w14:textId="77777777" w:rsidR="000B4C33" w:rsidRPr="001263F9" w:rsidRDefault="000B4C33" w:rsidP="000B4C33">
          <w:pPr>
            <w:tabs>
              <w:tab w:val="center" w:pos="4536"/>
              <w:tab w:val="right" w:pos="9072"/>
            </w:tabs>
            <w:rPr>
              <w:b/>
              <w:color w:val="808080" w:themeColor="background1" w:themeShade="80"/>
              <w:sz w:val="20"/>
            </w:rPr>
          </w:pPr>
          <w:r w:rsidRPr="001263F9">
            <w:rPr>
              <w:b/>
              <w:color w:val="808080" w:themeColor="background1" w:themeShade="80"/>
              <w:sz w:val="20"/>
            </w:rPr>
            <w:t xml:space="preserve">Adda </w:t>
          </w:r>
          <w:r>
            <w:rPr>
              <w:b/>
              <w:color w:val="808080" w:themeColor="background1" w:themeShade="80"/>
              <w:sz w:val="20"/>
            </w:rPr>
            <w:t xml:space="preserve">Inköpscentral </w:t>
          </w:r>
          <w:r w:rsidRPr="001263F9">
            <w:rPr>
              <w:b/>
              <w:color w:val="808080" w:themeColor="background1" w:themeShade="80"/>
              <w:sz w:val="20"/>
            </w:rPr>
            <w:t>AB</w:t>
          </w:r>
        </w:p>
      </w:tc>
      <w:tc>
        <w:tcPr>
          <w:tcW w:w="4530" w:type="dxa"/>
        </w:tcPr>
        <w:p w14:paraId="765920F0" w14:textId="77777777" w:rsidR="000B4C33" w:rsidRPr="007E0BE3" w:rsidRDefault="000B4C33" w:rsidP="000B4C33">
          <w:pPr>
            <w:tabs>
              <w:tab w:val="center" w:pos="4536"/>
              <w:tab w:val="right" w:pos="9072"/>
            </w:tabs>
            <w:jc w:val="right"/>
            <w:rPr>
              <w:color w:val="808080" w:themeColor="background1" w:themeShade="80"/>
              <w:sz w:val="20"/>
            </w:rPr>
          </w:pPr>
          <w:r w:rsidRPr="007E0BE3">
            <w:rPr>
              <w:color w:val="808080" w:themeColor="background1" w:themeShade="80"/>
              <w:sz w:val="20"/>
            </w:rPr>
            <w:t>www.adda.se</w:t>
          </w:r>
          <w:r w:rsidR="00312035">
            <w:rPr>
              <w:color w:val="808080" w:themeColor="background1" w:themeShade="80"/>
              <w:sz w:val="20"/>
            </w:rPr>
            <w:t>/inkopscentral</w:t>
          </w:r>
        </w:p>
      </w:tc>
    </w:tr>
  </w:tbl>
  <w:p w14:paraId="56B70544" w14:textId="77777777" w:rsidR="00410C9E" w:rsidRDefault="00410C9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84FC9" w:rsidRPr="007E0BE3" w14:paraId="2217C5D9" w14:textId="77777777" w:rsidTr="00933493">
      <w:tc>
        <w:tcPr>
          <w:tcW w:w="4530" w:type="dxa"/>
        </w:tcPr>
        <w:p w14:paraId="16CF62D0" w14:textId="77777777" w:rsidR="00484FC9" w:rsidRPr="001263F9" w:rsidRDefault="00484FC9" w:rsidP="00484FC9">
          <w:pPr>
            <w:tabs>
              <w:tab w:val="center" w:pos="4536"/>
              <w:tab w:val="right" w:pos="9072"/>
            </w:tabs>
            <w:rPr>
              <w:b/>
              <w:color w:val="808080" w:themeColor="background1" w:themeShade="80"/>
              <w:sz w:val="20"/>
            </w:rPr>
          </w:pPr>
          <w:r w:rsidRPr="001263F9">
            <w:rPr>
              <w:b/>
              <w:color w:val="808080" w:themeColor="background1" w:themeShade="80"/>
              <w:sz w:val="20"/>
            </w:rPr>
            <w:t xml:space="preserve">Adda </w:t>
          </w:r>
          <w:r w:rsidR="00B048B6">
            <w:rPr>
              <w:b/>
              <w:color w:val="808080" w:themeColor="background1" w:themeShade="80"/>
              <w:sz w:val="20"/>
            </w:rPr>
            <w:t xml:space="preserve">Inköpscentral </w:t>
          </w:r>
          <w:r w:rsidRPr="001263F9">
            <w:rPr>
              <w:b/>
              <w:color w:val="808080" w:themeColor="background1" w:themeShade="80"/>
              <w:sz w:val="20"/>
            </w:rPr>
            <w:t>AB</w:t>
          </w:r>
        </w:p>
      </w:tc>
      <w:tc>
        <w:tcPr>
          <w:tcW w:w="4530" w:type="dxa"/>
        </w:tcPr>
        <w:p w14:paraId="2D0E8BD9" w14:textId="77777777" w:rsidR="00484FC9" w:rsidRPr="007E0BE3" w:rsidRDefault="00484FC9" w:rsidP="00484FC9">
          <w:pPr>
            <w:tabs>
              <w:tab w:val="center" w:pos="4536"/>
              <w:tab w:val="right" w:pos="9072"/>
            </w:tabs>
            <w:jc w:val="right"/>
            <w:rPr>
              <w:color w:val="808080" w:themeColor="background1" w:themeShade="80"/>
              <w:sz w:val="20"/>
            </w:rPr>
          </w:pPr>
          <w:r w:rsidRPr="007E0BE3">
            <w:rPr>
              <w:color w:val="808080" w:themeColor="background1" w:themeShade="80"/>
              <w:sz w:val="20"/>
            </w:rPr>
            <w:t>www.adda.se</w:t>
          </w:r>
          <w:r w:rsidR="00B048B6">
            <w:rPr>
              <w:color w:val="808080" w:themeColor="background1" w:themeShade="80"/>
              <w:sz w:val="20"/>
            </w:rPr>
            <w:t>/inkopscentralen</w:t>
          </w:r>
        </w:p>
      </w:tc>
    </w:tr>
  </w:tbl>
  <w:p w14:paraId="050DCA49" w14:textId="77777777" w:rsidR="00CB1297" w:rsidRPr="00090FDC" w:rsidRDefault="00CB1297" w:rsidP="00090F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359B" w14:textId="77777777" w:rsidR="00C64490" w:rsidRDefault="00C64490" w:rsidP="005E0DE8">
      <w:pPr>
        <w:spacing w:after="0" w:line="240" w:lineRule="auto"/>
      </w:pPr>
      <w:r>
        <w:separator/>
      </w:r>
    </w:p>
  </w:footnote>
  <w:footnote w:type="continuationSeparator" w:id="0">
    <w:p w14:paraId="64B2117B" w14:textId="77777777" w:rsidR="00C64490" w:rsidRDefault="00C64490" w:rsidP="005E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C5BF" w14:textId="7DA51F29" w:rsidR="00410C9E" w:rsidRDefault="00371BF3" w:rsidP="00410C9E">
    <w:pPr>
      <w:pStyle w:val="Logopositionstext"/>
      <w:ind w:left="142" w:hanging="142"/>
      <w:jc w:val="right"/>
      <w:rPr>
        <w:noProof/>
        <w:sz w:val="20"/>
        <w:szCs w:val="20"/>
        <w:lang w:eastAsia="sv-SE"/>
      </w:rPr>
    </w:pPr>
    <w:r w:rsidRPr="00323D91">
      <w:rPr>
        <w:noProof/>
        <w:sz w:val="20"/>
        <w:szCs w:val="20"/>
        <w:lang w:eastAsia="sv-SE"/>
      </w:rPr>
      <w:drawing>
        <wp:anchor distT="0" distB="0" distL="114300" distR="114300" simplePos="0" relativeHeight="251659264" behindDoc="0" locked="0" layoutInCell="1" allowOverlap="1" wp14:anchorId="276A2B69" wp14:editId="7874E51E">
          <wp:simplePos x="0" y="0"/>
          <wp:positionH relativeFrom="margin">
            <wp:posOffset>-270933</wp:posOffset>
          </wp:positionH>
          <wp:positionV relativeFrom="paragraph">
            <wp:posOffset>8255</wp:posOffset>
          </wp:positionV>
          <wp:extent cx="944880" cy="528955"/>
          <wp:effectExtent l="0" t="0" r="0" b="4445"/>
          <wp:wrapThrough wrapText="bothSides">
            <wp:wrapPolygon edited="0">
              <wp:start x="4935" y="0"/>
              <wp:lineTo x="0" y="1037"/>
              <wp:lineTo x="0" y="6742"/>
              <wp:lineTo x="10742" y="8816"/>
              <wp:lineTo x="290" y="9854"/>
              <wp:lineTo x="290" y="15040"/>
              <wp:lineTo x="10742" y="17114"/>
              <wp:lineTo x="290" y="17114"/>
              <wp:lineTo x="290" y="20744"/>
              <wp:lineTo x="6677" y="21263"/>
              <wp:lineTo x="8419" y="21263"/>
              <wp:lineTo x="15387" y="20744"/>
              <wp:lineTo x="15677" y="18151"/>
              <wp:lineTo x="10742" y="17114"/>
              <wp:lineTo x="21194" y="15040"/>
              <wp:lineTo x="21194" y="9854"/>
              <wp:lineTo x="10742" y="8816"/>
              <wp:lineTo x="12774" y="6223"/>
              <wp:lineTo x="12484" y="1556"/>
              <wp:lineTo x="9581" y="0"/>
              <wp:lineTo x="4935" y="0"/>
            </wp:wrapPolygon>
          </wp:wrapThrough>
          <wp:docPr id="32" name="Bildobjekt 3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sz w:val="20"/>
          <w:szCs w:val="20"/>
        </w:rPr>
        <w:tag w:val="ccDatum"/>
        <w:id w:val="156438653"/>
        <w:date w:fullDate="2022-10-06T00:00:00Z">
          <w:dateFormat w:val="yyyy-MM-dd"/>
          <w:lid w:val="sv-SE"/>
          <w:storeMappedDataAs w:val="dateTime"/>
          <w:calendar w:val="gregorian"/>
        </w:date>
      </w:sdtPr>
      <w:sdtContent>
        <w:r w:rsidR="00BE27E2">
          <w:rPr>
            <w:sz w:val="20"/>
            <w:szCs w:val="20"/>
          </w:rPr>
          <w:t>2022-10-06</w:t>
        </w:r>
      </w:sdtContent>
    </w:sdt>
    <w:r w:rsidR="00410C9E" w:rsidRPr="00323D91">
      <w:rPr>
        <w:noProof/>
        <w:sz w:val="20"/>
        <w:szCs w:val="20"/>
        <w:lang w:eastAsia="sv-SE"/>
      </w:rPr>
      <w:t xml:space="preserve"> </w:t>
    </w:r>
  </w:p>
  <w:p w14:paraId="420F11A5" w14:textId="6BDC4DE4" w:rsidR="00410C9E" w:rsidRPr="00323D91" w:rsidRDefault="00410C9E" w:rsidP="00410C9E">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312035">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312035">
      <w:rPr>
        <w:noProof/>
        <w:sz w:val="20"/>
        <w:szCs w:val="20"/>
      </w:rPr>
      <w:t>1</w:t>
    </w:r>
    <w:r w:rsidRPr="00484FC9">
      <w:rPr>
        <w:noProof/>
        <w:sz w:val="20"/>
        <w:szCs w:val="20"/>
      </w:rPr>
      <w:fldChar w:fldCharType="end"/>
    </w:r>
    <w:r w:rsidRPr="00484FC9">
      <w:rPr>
        <w:sz w:val="20"/>
        <w:szCs w:val="20"/>
      </w:rPr>
      <w:t>)</w:t>
    </w:r>
  </w:p>
  <w:p w14:paraId="5724B7F0" w14:textId="77777777" w:rsidR="00410C9E" w:rsidRPr="000062C8" w:rsidRDefault="00410C9E" w:rsidP="00410C9E">
    <w:pPr>
      <w:pStyle w:val="Logopositionstext"/>
      <w:ind w:left="142" w:hanging="142"/>
    </w:pPr>
  </w:p>
  <w:p w14:paraId="36B15997" w14:textId="77777777" w:rsidR="00410C9E" w:rsidRPr="004D087F" w:rsidRDefault="00410C9E" w:rsidP="00410C9E">
    <w:pPr>
      <w:pStyle w:val="Sidhuvud"/>
      <w:rPr>
        <w:sz w:val="4"/>
        <w:szCs w:val="4"/>
      </w:rPr>
    </w:pPr>
  </w:p>
  <w:p w14:paraId="4CC6C2CE" w14:textId="77777777" w:rsidR="000062C8" w:rsidRDefault="000062C8" w:rsidP="000062C8">
    <w:pPr>
      <w:pStyle w:val="Logopositionstext"/>
    </w:pPr>
  </w:p>
  <w:p w14:paraId="002C4796" w14:textId="77777777" w:rsidR="00CB1297" w:rsidRDefault="00CB1297" w:rsidP="00CB12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6E3D" w14:textId="77777777" w:rsidR="00991BDA" w:rsidRDefault="00000000" w:rsidP="00991BDA">
    <w:pPr>
      <w:pStyle w:val="Logopositionstext"/>
      <w:ind w:left="142" w:hanging="142"/>
      <w:jc w:val="right"/>
      <w:rPr>
        <w:noProof/>
        <w:sz w:val="20"/>
        <w:szCs w:val="20"/>
        <w:lang w:eastAsia="sv-SE"/>
      </w:rPr>
    </w:pPr>
    <w:sdt>
      <w:sdtPr>
        <w:rPr>
          <w:sz w:val="20"/>
          <w:szCs w:val="20"/>
        </w:rPr>
        <w:tag w:val="ccDatum"/>
        <w:id w:val="-832825568"/>
        <w:date w:fullDate="2021-04-08T00:00:00Z">
          <w:dateFormat w:val="yyyy-MM-dd"/>
          <w:lid w:val="sv-SE"/>
          <w:storeMappedDataAs w:val="dateTime"/>
          <w:calendar w:val="gregorian"/>
        </w:date>
      </w:sdtPr>
      <w:sdtContent>
        <w:r w:rsidR="00B048B6">
          <w:rPr>
            <w:sz w:val="20"/>
            <w:szCs w:val="20"/>
          </w:rPr>
          <w:t>2021-04-08</w:t>
        </w:r>
      </w:sdtContent>
    </w:sdt>
    <w:r w:rsidR="00991BDA" w:rsidRPr="00323D91">
      <w:rPr>
        <w:noProof/>
        <w:sz w:val="20"/>
        <w:szCs w:val="20"/>
        <w:lang w:eastAsia="sv-SE"/>
      </w:rPr>
      <w:t xml:space="preserve"> </w:t>
    </w:r>
  </w:p>
  <w:p w14:paraId="27AF0D1A" w14:textId="77777777" w:rsidR="00991BDA" w:rsidRPr="00323D91" w:rsidRDefault="00991BDA" w:rsidP="00991BDA">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B048B6">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B048B6">
      <w:rPr>
        <w:noProof/>
        <w:sz w:val="20"/>
        <w:szCs w:val="20"/>
      </w:rPr>
      <w:t>1</w:t>
    </w:r>
    <w:r w:rsidRPr="00484FC9">
      <w:rPr>
        <w:noProof/>
        <w:sz w:val="20"/>
        <w:szCs w:val="20"/>
      </w:rPr>
      <w:fldChar w:fldCharType="end"/>
    </w:r>
    <w:r w:rsidRPr="00484FC9">
      <w:rPr>
        <w:sz w:val="20"/>
        <w:szCs w:val="20"/>
      </w:rPr>
      <w:t>)</w:t>
    </w:r>
  </w:p>
  <w:p w14:paraId="01966A5A" w14:textId="77777777" w:rsidR="000062C8" w:rsidRPr="000062C8" w:rsidRDefault="000062C8" w:rsidP="00484FC9">
    <w:pPr>
      <w:pStyle w:val="Logopositionstext"/>
      <w:ind w:left="142" w:hanging="142"/>
    </w:pPr>
  </w:p>
  <w:p w14:paraId="027AB240" w14:textId="77777777" w:rsidR="00CB1297" w:rsidRPr="004D087F" w:rsidRDefault="00CB1297">
    <w:pPr>
      <w:pStyle w:val="Sidhuvud"/>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77AEE"/>
    <w:multiLevelType w:val="hybridMultilevel"/>
    <w:tmpl w:val="94A649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45E3F0D"/>
    <w:multiLevelType w:val="hybridMultilevel"/>
    <w:tmpl w:val="62AE149A"/>
    <w:lvl w:ilvl="0" w:tplc="093CC81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53870CD"/>
    <w:multiLevelType w:val="multilevel"/>
    <w:tmpl w:val="F1B8E9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81A786A"/>
    <w:multiLevelType w:val="multilevel"/>
    <w:tmpl w:val="ADAAFB8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8CA6619"/>
    <w:multiLevelType w:val="hybridMultilevel"/>
    <w:tmpl w:val="20DAA11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A437325"/>
    <w:multiLevelType w:val="hybridMultilevel"/>
    <w:tmpl w:val="13169EDE"/>
    <w:lvl w:ilvl="0" w:tplc="041D0001">
      <w:start w:val="1"/>
      <w:numFmt w:val="bullet"/>
      <w:lvlText w:val=""/>
      <w:lvlJc w:val="left"/>
      <w:pPr>
        <w:ind w:left="720" w:hanging="360"/>
      </w:pPr>
      <w:rPr>
        <w:rFonts w:ascii="Symbol" w:hAnsi="Symbol" w:hint="default"/>
      </w:rPr>
    </w:lvl>
    <w:lvl w:ilvl="1" w:tplc="3A90FE4A">
      <w:numFmt w:val="bullet"/>
      <w:lvlText w:val="•"/>
      <w:lvlJc w:val="left"/>
      <w:pPr>
        <w:ind w:left="1800" w:hanging="720"/>
      </w:pPr>
      <w:rPr>
        <w:rFonts w:ascii="Corbel" w:eastAsiaTheme="minorHAnsi" w:hAnsi="Corbel"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2826EAB"/>
    <w:multiLevelType w:val="hybridMultilevel"/>
    <w:tmpl w:val="8BA23130"/>
    <w:lvl w:ilvl="0" w:tplc="1E5646EE">
      <w:start w:val="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900770C"/>
    <w:multiLevelType w:val="hybridMultilevel"/>
    <w:tmpl w:val="EAEA98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26E3850"/>
    <w:multiLevelType w:val="hybridMultilevel"/>
    <w:tmpl w:val="15A47A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4A9404F"/>
    <w:multiLevelType w:val="multilevel"/>
    <w:tmpl w:val="F1B8E9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75662646">
    <w:abstractNumId w:val="4"/>
  </w:num>
  <w:num w:numId="2" w16cid:durableId="2033215061">
    <w:abstractNumId w:val="5"/>
  </w:num>
  <w:num w:numId="3" w16cid:durableId="1894384178">
    <w:abstractNumId w:val="8"/>
  </w:num>
  <w:num w:numId="4" w16cid:durableId="1606646666">
    <w:abstractNumId w:val="0"/>
  </w:num>
  <w:num w:numId="5" w16cid:durableId="1062559189">
    <w:abstractNumId w:val="2"/>
  </w:num>
  <w:num w:numId="6" w16cid:durableId="565382865">
    <w:abstractNumId w:val="6"/>
  </w:num>
  <w:num w:numId="7" w16cid:durableId="158885130">
    <w:abstractNumId w:val="1"/>
  </w:num>
  <w:num w:numId="8" w16cid:durableId="1365446416">
    <w:abstractNumId w:val="9"/>
  </w:num>
  <w:num w:numId="9" w16cid:durableId="694187218">
    <w:abstractNumId w:val="7"/>
  </w:num>
  <w:num w:numId="10" w16cid:durableId="257061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Department" w:val="SKL Kommentus"/>
    <w:docVar w:name="LEmail" w:val="peter.krantz@sklkommentus.se"/>
    <w:docVar w:name="LName" w:val="Peter Krantz"/>
    <w:docVar w:name="LPhone" w:val="0727241242"/>
  </w:docVars>
  <w:rsids>
    <w:rsidRoot w:val="00EC6A21"/>
    <w:rsid w:val="000062C8"/>
    <w:rsid w:val="00012A93"/>
    <w:rsid w:val="00015C90"/>
    <w:rsid w:val="00055C81"/>
    <w:rsid w:val="000677E1"/>
    <w:rsid w:val="000753C1"/>
    <w:rsid w:val="00090FDC"/>
    <w:rsid w:val="000B2D6A"/>
    <w:rsid w:val="000B4C33"/>
    <w:rsid w:val="000F3451"/>
    <w:rsid w:val="00114A41"/>
    <w:rsid w:val="001210F4"/>
    <w:rsid w:val="0015331D"/>
    <w:rsid w:val="00162C26"/>
    <w:rsid w:val="001B3529"/>
    <w:rsid w:val="001B7C7D"/>
    <w:rsid w:val="001D089F"/>
    <w:rsid w:val="001E2D73"/>
    <w:rsid w:val="001E6123"/>
    <w:rsid w:val="00201DF4"/>
    <w:rsid w:val="00224D35"/>
    <w:rsid w:val="002411D1"/>
    <w:rsid w:val="00246B19"/>
    <w:rsid w:val="00270AB5"/>
    <w:rsid w:val="002844CB"/>
    <w:rsid w:val="002863F8"/>
    <w:rsid w:val="00312035"/>
    <w:rsid w:val="003308D6"/>
    <w:rsid w:val="0033534E"/>
    <w:rsid w:val="00346DCD"/>
    <w:rsid w:val="00347E31"/>
    <w:rsid w:val="00366085"/>
    <w:rsid w:val="00371BF3"/>
    <w:rsid w:val="0037334C"/>
    <w:rsid w:val="0039124C"/>
    <w:rsid w:val="003A357A"/>
    <w:rsid w:val="003D5622"/>
    <w:rsid w:val="003E2528"/>
    <w:rsid w:val="003E69AE"/>
    <w:rsid w:val="00410C9E"/>
    <w:rsid w:val="00420BC3"/>
    <w:rsid w:val="004363D4"/>
    <w:rsid w:val="00436F0C"/>
    <w:rsid w:val="0045603A"/>
    <w:rsid w:val="00461941"/>
    <w:rsid w:val="00484FC9"/>
    <w:rsid w:val="00494177"/>
    <w:rsid w:val="004A2462"/>
    <w:rsid w:val="004A6D38"/>
    <w:rsid w:val="004C3220"/>
    <w:rsid w:val="004D087F"/>
    <w:rsid w:val="004E5084"/>
    <w:rsid w:val="005122E9"/>
    <w:rsid w:val="00577FCB"/>
    <w:rsid w:val="005A7D5D"/>
    <w:rsid w:val="005C4547"/>
    <w:rsid w:val="005E06AB"/>
    <w:rsid w:val="005E0DE8"/>
    <w:rsid w:val="005E44F9"/>
    <w:rsid w:val="00613943"/>
    <w:rsid w:val="00614710"/>
    <w:rsid w:val="00640BB2"/>
    <w:rsid w:val="006742CB"/>
    <w:rsid w:val="00686991"/>
    <w:rsid w:val="006B74C0"/>
    <w:rsid w:val="0070293C"/>
    <w:rsid w:val="0070451E"/>
    <w:rsid w:val="0072250A"/>
    <w:rsid w:val="00743BF7"/>
    <w:rsid w:val="00744A9D"/>
    <w:rsid w:val="00762F7C"/>
    <w:rsid w:val="00775B46"/>
    <w:rsid w:val="007805DF"/>
    <w:rsid w:val="007B0AF2"/>
    <w:rsid w:val="007B42C7"/>
    <w:rsid w:val="007B4B83"/>
    <w:rsid w:val="007E2375"/>
    <w:rsid w:val="00811466"/>
    <w:rsid w:val="008230D2"/>
    <w:rsid w:val="008306EC"/>
    <w:rsid w:val="00830F5E"/>
    <w:rsid w:val="008377EE"/>
    <w:rsid w:val="00861965"/>
    <w:rsid w:val="00865651"/>
    <w:rsid w:val="00872A44"/>
    <w:rsid w:val="0087510C"/>
    <w:rsid w:val="008847AD"/>
    <w:rsid w:val="00896671"/>
    <w:rsid w:val="008B14D0"/>
    <w:rsid w:val="008B616D"/>
    <w:rsid w:val="008C6AE4"/>
    <w:rsid w:val="008D7D70"/>
    <w:rsid w:val="008E7E60"/>
    <w:rsid w:val="008F1907"/>
    <w:rsid w:val="00902A5A"/>
    <w:rsid w:val="00923151"/>
    <w:rsid w:val="009250DF"/>
    <w:rsid w:val="00927E7C"/>
    <w:rsid w:val="00931F47"/>
    <w:rsid w:val="00933493"/>
    <w:rsid w:val="00957357"/>
    <w:rsid w:val="00973A0B"/>
    <w:rsid w:val="00973F6F"/>
    <w:rsid w:val="00991BDA"/>
    <w:rsid w:val="009D00E3"/>
    <w:rsid w:val="009F4F1E"/>
    <w:rsid w:val="00A015D7"/>
    <w:rsid w:val="00A14E45"/>
    <w:rsid w:val="00A409BA"/>
    <w:rsid w:val="00A653EF"/>
    <w:rsid w:val="00A749F0"/>
    <w:rsid w:val="00AD482A"/>
    <w:rsid w:val="00B02DE5"/>
    <w:rsid w:val="00B048B6"/>
    <w:rsid w:val="00B476D7"/>
    <w:rsid w:val="00B5173B"/>
    <w:rsid w:val="00B81AEF"/>
    <w:rsid w:val="00BD25C2"/>
    <w:rsid w:val="00BE27E2"/>
    <w:rsid w:val="00BE2E43"/>
    <w:rsid w:val="00BF0CC4"/>
    <w:rsid w:val="00C05B9A"/>
    <w:rsid w:val="00C52485"/>
    <w:rsid w:val="00C60554"/>
    <w:rsid w:val="00C64490"/>
    <w:rsid w:val="00C92138"/>
    <w:rsid w:val="00CB1297"/>
    <w:rsid w:val="00CB4234"/>
    <w:rsid w:val="00CF240C"/>
    <w:rsid w:val="00D410DA"/>
    <w:rsid w:val="00D51ED7"/>
    <w:rsid w:val="00D54117"/>
    <w:rsid w:val="00D64F4B"/>
    <w:rsid w:val="00D827F3"/>
    <w:rsid w:val="00D83819"/>
    <w:rsid w:val="00D9087A"/>
    <w:rsid w:val="00D947AA"/>
    <w:rsid w:val="00DA717D"/>
    <w:rsid w:val="00DF42C9"/>
    <w:rsid w:val="00E01A99"/>
    <w:rsid w:val="00E15CB1"/>
    <w:rsid w:val="00E665FB"/>
    <w:rsid w:val="00E7209F"/>
    <w:rsid w:val="00E7476B"/>
    <w:rsid w:val="00EB6B2C"/>
    <w:rsid w:val="00EC6A21"/>
    <w:rsid w:val="00ED58BC"/>
    <w:rsid w:val="00ED6579"/>
    <w:rsid w:val="00ED7FDC"/>
    <w:rsid w:val="00F21AF0"/>
    <w:rsid w:val="00F22528"/>
    <w:rsid w:val="00F33A41"/>
    <w:rsid w:val="00F740FE"/>
    <w:rsid w:val="00F81540"/>
    <w:rsid w:val="00F94AE6"/>
    <w:rsid w:val="00FB54AF"/>
    <w:rsid w:val="00FC44E5"/>
    <w:rsid w:val="00FD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3031E"/>
  <w15:docId w15:val="{ABCB1B41-27FA-49EC-96E4-AFAEC6EF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C9"/>
    <w:pPr>
      <w:spacing w:after="120" w:line="300" w:lineRule="atLeast"/>
    </w:pPr>
    <w:rPr>
      <w:rFonts w:ascii="Corbel" w:hAnsi="Corbel"/>
      <w:sz w:val="24"/>
      <w:lang w:val="sv-SE"/>
    </w:rPr>
  </w:style>
  <w:style w:type="paragraph" w:styleId="Rubrik1">
    <w:name w:val="heading 1"/>
    <w:next w:val="Normal"/>
    <w:link w:val="Rubrik1Char"/>
    <w:uiPriority w:val="9"/>
    <w:qFormat/>
    <w:rsid w:val="00484FC9"/>
    <w:pPr>
      <w:keepNext/>
      <w:keepLines/>
      <w:spacing w:before="200" w:line="400" w:lineRule="exact"/>
      <w:outlineLvl w:val="0"/>
    </w:pPr>
    <w:rPr>
      <w:rFonts w:ascii="Corbel" w:eastAsiaTheme="majorEastAsia" w:hAnsi="Corbel" w:cstheme="majorBidi"/>
      <w:b/>
      <w:bCs/>
      <w:sz w:val="32"/>
      <w:szCs w:val="28"/>
      <w:lang w:val="sv-SE"/>
    </w:rPr>
  </w:style>
  <w:style w:type="paragraph" w:styleId="Rubrik2">
    <w:name w:val="heading 2"/>
    <w:next w:val="Normal"/>
    <w:link w:val="Rubrik2Char"/>
    <w:uiPriority w:val="9"/>
    <w:qFormat/>
    <w:rsid w:val="00775B46"/>
    <w:pPr>
      <w:keepNext/>
      <w:keepLines/>
      <w:spacing w:before="200" w:after="120" w:line="360" w:lineRule="exact"/>
      <w:outlineLvl w:val="1"/>
    </w:pPr>
    <w:rPr>
      <w:rFonts w:ascii="Corbel" w:eastAsiaTheme="majorEastAsia" w:hAnsi="Corbel" w:cstheme="majorBidi"/>
      <w:b/>
      <w:bCs/>
      <w:sz w:val="28"/>
      <w:szCs w:val="26"/>
      <w:lang w:val="sv-SE"/>
    </w:rPr>
  </w:style>
  <w:style w:type="paragraph" w:styleId="Rubrik3">
    <w:name w:val="heading 3"/>
    <w:next w:val="Normal"/>
    <w:link w:val="Rubrik3Char"/>
    <w:uiPriority w:val="9"/>
    <w:qFormat/>
    <w:rsid w:val="00484FC9"/>
    <w:pPr>
      <w:keepNext/>
      <w:keepLines/>
      <w:spacing w:before="160" w:after="80" w:line="320" w:lineRule="exact"/>
      <w:outlineLvl w:val="2"/>
    </w:pPr>
    <w:rPr>
      <w:rFonts w:ascii="Corbel" w:eastAsiaTheme="majorEastAsia" w:hAnsi="Corbel" w:cstheme="majorBidi"/>
      <w:b/>
      <w:bCs/>
      <w:sz w:val="24"/>
      <w:lang w:val="sv-SE"/>
    </w:rPr>
  </w:style>
  <w:style w:type="paragraph" w:styleId="Rubrik4">
    <w:name w:val="heading 4"/>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lang w:val="sv-SE"/>
    </w:rPr>
  </w:style>
  <w:style w:type="paragraph" w:styleId="Rubrik5">
    <w:name w:val="heading 5"/>
    <w:next w:val="Normal"/>
    <w:link w:val="Rubrik5Char"/>
    <w:uiPriority w:val="9"/>
    <w:semiHidden/>
    <w:qFormat/>
    <w:rsid w:val="00775B46"/>
    <w:pPr>
      <w:keepNext/>
      <w:keepLines/>
      <w:spacing w:before="40" w:after="0"/>
      <w:outlineLvl w:val="4"/>
    </w:pPr>
    <w:rPr>
      <w:rFonts w:asciiTheme="majorHAnsi" w:eastAsiaTheme="majorEastAsia" w:hAnsiTheme="majorHAnsi" w:cstheme="majorBidi"/>
      <w:color w:val="004A1D" w:themeColor="accent1" w:themeShade="BF"/>
      <w:sz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4FC9"/>
    <w:rPr>
      <w:rFonts w:ascii="Corbel" w:eastAsiaTheme="majorEastAsia" w:hAnsi="Corbel" w:cstheme="majorBidi"/>
      <w:b/>
      <w:bCs/>
      <w:sz w:val="32"/>
      <w:szCs w:val="28"/>
      <w:lang w:val="sv-SE"/>
    </w:rPr>
  </w:style>
  <w:style w:type="character" w:customStyle="1" w:styleId="Rubrik2Char">
    <w:name w:val="Rubrik 2 Char"/>
    <w:basedOn w:val="Standardstycketeckensnitt"/>
    <w:link w:val="Rubrik2"/>
    <w:uiPriority w:val="9"/>
    <w:rsid w:val="00775B46"/>
    <w:rPr>
      <w:rFonts w:ascii="Corbel" w:eastAsiaTheme="majorEastAsia" w:hAnsi="Corbel" w:cstheme="majorBidi"/>
      <w:b/>
      <w:bCs/>
      <w:sz w:val="28"/>
      <w:szCs w:val="26"/>
      <w:lang w:val="sv-SE"/>
    </w:rPr>
  </w:style>
  <w:style w:type="character" w:customStyle="1" w:styleId="Rubrik3Char">
    <w:name w:val="Rubrik 3 Char"/>
    <w:basedOn w:val="Standardstycketeckensnitt"/>
    <w:link w:val="Rubrik3"/>
    <w:uiPriority w:val="9"/>
    <w:rsid w:val="00484FC9"/>
    <w:rPr>
      <w:rFonts w:ascii="Corbel" w:eastAsiaTheme="majorEastAsia" w:hAnsi="Corbel" w:cstheme="majorBidi"/>
      <w:b/>
      <w:bCs/>
      <w:sz w:val="24"/>
      <w:lang w:val="sv-SE"/>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lang w:val="sv-SE"/>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3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861965"/>
    <w:rPr>
      <w:i/>
      <w:iCs/>
    </w:rPr>
  </w:style>
  <w:style w:type="character" w:styleId="Starkbetoning">
    <w:name w:val="Intense Emphasis"/>
    <w:basedOn w:val="Standardstycketeckensnitt"/>
    <w:uiPriority w:val="21"/>
    <w:rsid w:val="00861965"/>
    <w:rPr>
      <w:i/>
      <w:iCs/>
      <w:color w:val="006428" w:themeColor="accent1"/>
    </w:rPr>
  </w:style>
  <w:style w:type="character" w:styleId="Stark">
    <w:name w:val="Strong"/>
    <w:basedOn w:val="Standardstycketeckensnitt"/>
    <w:uiPriority w:val="22"/>
    <w:rsid w:val="00861965"/>
    <w:rPr>
      <w:b/>
      <w:bCs/>
    </w:rPr>
  </w:style>
  <w:style w:type="paragraph" w:styleId="Citat">
    <w:name w:val="Quote"/>
    <w:basedOn w:val="Normal"/>
    <w:next w:val="Normal"/>
    <w:link w:val="CitatChar"/>
    <w:uiPriority w:val="29"/>
    <w:rsid w:val="0086196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61965"/>
    <w:rPr>
      <w:i/>
      <w:iCs/>
      <w:color w:val="404040" w:themeColor="text1" w:themeTint="BF"/>
      <w:sz w:val="24"/>
      <w:lang w:val="sv-SE"/>
    </w:rPr>
  </w:style>
  <w:style w:type="paragraph" w:styleId="Starktcitat">
    <w:name w:val="Intense Quote"/>
    <w:basedOn w:val="Normal"/>
    <w:next w:val="Normal"/>
    <w:link w:val="StarktcitatChar"/>
    <w:uiPriority w:val="30"/>
    <w:rsid w:val="00861965"/>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StarktcitatChar">
    <w:name w:val="Starkt citat Char"/>
    <w:basedOn w:val="Standardstycketeckensnitt"/>
    <w:link w:val="Starktcitat"/>
    <w:uiPriority w:val="30"/>
    <w:rsid w:val="00861965"/>
    <w:rPr>
      <w:i/>
      <w:iCs/>
      <w:color w:val="006428" w:themeColor="accent1"/>
      <w:sz w:val="24"/>
      <w:lang w:val="sv-SE"/>
    </w:rPr>
  </w:style>
  <w:style w:type="character" w:styleId="Diskretbetoning">
    <w:name w:val="Subtle Emphasis"/>
    <w:basedOn w:val="Standardstycketeckensnitt"/>
    <w:uiPriority w:val="19"/>
    <w:rsid w:val="00861965"/>
    <w:rPr>
      <w:i/>
      <w:iCs/>
      <w:color w:val="404040" w:themeColor="text1" w:themeTint="BF"/>
    </w:rPr>
  </w:style>
  <w:style w:type="character" w:styleId="Diskretreferens">
    <w:name w:val="Subtle Reference"/>
    <w:basedOn w:val="Standardstycketeckensnitt"/>
    <w:uiPriority w:val="31"/>
    <w:rsid w:val="00861965"/>
    <w:rPr>
      <w:smallCaps/>
      <w:color w:val="5A5A5A" w:themeColor="text1" w:themeTint="A5"/>
    </w:rPr>
  </w:style>
  <w:style w:type="character" w:styleId="Bokenstitel">
    <w:name w:val="Book Title"/>
    <w:basedOn w:val="Standardstycketeckensnitt"/>
    <w:uiPriority w:val="33"/>
    <w:rsid w:val="00861965"/>
    <w:rPr>
      <w:b/>
      <w:bCs/>
      <w:i/>
      <w:iCs/>
      <w:spacing w:val="5"/>
    </w:rPr>
  </w:style>
  <w:style w:type="paragraph" w:styleId="Liststycke">
    <w:name w:val="List Paragraph"/>
    <w:basedOn w:val="Normal"/>
    <w:uiPriority w:val="34"/>
    <w:rsid w:val="00861965"/>
    <w:pPr>
      <w:ind w:left="720"/>
      <w:contextualSpacing/>
    </w:pPr>
  </w:style>
  <w:style w:type="paragraph" w:styleId="Rubrik">
    <w:name w:val="Title"/>
    <w:basedOn w:val="Normal"/>
    <w:next w:val="Normal"/>
    <w:link w:val="RubrikChar"/>
    <w:uiPriority w:val="10"/>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196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861965"/>
    <w:rPr>
      <w:b/>
      <w:bCs/>
      <w:smallCaps/>
      <w:color w:val="006428" w:themeColor="accent1"/>
      <w:spacing w:val="5"/>
    </w:rPr>
  </w:style>
  <w:style w:type="table" w:styleId="Tabellrutntljust">
    <w:name w:val="Grid Table Light"/>
    <w:basedOn w:val="Normaltabell"/>
    <w:uiPriority w:val="40"/>
    <w:rsid w:val="00991B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FC44E5"/>
    <w:pPr>
      <w:spacing w:after="0" w:line="240" w:lineRule="auto"/>
    </w:pPr>
    <w:rPr>
      <w:rFonts w:ascii="Corbel" w:hAnsi="Corbel"/>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5Char">
    <w:name w:val="Rubrik 5 Char"/>
    <w:basedOn w:val="Standardstycketeckensnitt"/>
    <w:link w:val="Rubrik5"/>
    <w:uiPriority w:val="9"/>
    <w:semiHidden/>
    <w:rsid w:val="00775B46"/>
    <w:rPr>
      <w:rFonts w:asciiTheme="majorHAnsi" w:eastAsiaTheme="majorEastAsia" w:hAnsiTheme="majorHAnsi" w:cstheme="majorBidi"/>
      <w:color w:val="004A1D" w:themeColor="accent1" w:themeShade="BF"/>
      <w:sz w:val="24"/>
      <w:lang w:val="sv-SE"/>
    </w:rPr>
  </w:style>
  <w:style w:type="table" w:styleId="Rutntstabell4">
    <w:name w:val="Grid Table 4"/>
    <w:basedOn w:val="Normaltabell"/>
    <w:uiPriority w:val="49"/>
    <w:rsid w:val="00BE2E4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nehllsfrteckningsrubrik">
    <w:name w:val="TOC Heading"/>
    <w:basedOn w:val="Rubrik1"/>
    <w:next w:val="Normal"/>
    <w:uiPriority w:val="39"/>
    <w:unhideWhenUsed/>
    <w:qFormat/>
    <w:rsid w:val="008F1907"/>
    <w:pPr>
      <w:spacing w:before="240" w:after="0" w:line="259" w:lineRule="auto"/>
      <w:outlineLvl w:val="9"/>
    </w:pPr>
    <w:rPr>
      <w:rFonts w:asciiTheme="majorHAnsi" w:hAnsiTheme="majorHAnsi"/>
      <w:b w:val="0"/>
      <w:bCs w:val="0"/>
      <w:color w:val="004A1D" w:themeColor="accent1" w:themeShade="BF"/>
      <w:szCs w:val="32"/>
      <w:lang w:eastAsia="sv-SE"/>
    </w:rPr>
  </w:style>
  <w:style w:type="paragraph" w:styleId="Innehll1">
    <w:name w:val="toc 1"/>
    <w:basedOn w:val="Normal"/>
    <w:next w:val="Normal"/>
    <w:autoRedefine/>
    <w:uiPriority w:val="39"/>
    <w:unhideWhenUsed/>
    <w:rsid w:val="008F1907"/>
    <w:pPr>
      <w:spacing w:after="100"/>
    </w:pPr>
  </w:style>
  <w:style w:type="paragraph" w:styleId="Innehll2">
    <w:name w:val="toc 2"/>
    <w:basedOn w:val="Normal"/>
    <w:next w:val="Normal"/>
    <w:autoRedefine/>
    <w:uiPriority w:val="39"/>
    <w:unhideWhenUsed/>
    <w:rsid w:val="008F1907"/>
    <w:pPr>
      <w:spacing w:after="100"/>
      <w:ind w:left="240"/>
    </w:pPr>
  </w:style>
  <w:style w:type="character" w:styleId="Olstomnmnande">
    <w:name w:val="Unresolved Mention"/>
    <w:basedOn w:val="Standardstycketeckensnitt"/>
    <w:uiPriority w:val="99"/>
    <w:semiHidden/>
    <w:unhideWhenUsed/>
    <w:rsid w:val="008F1907"/>
    <w:rPr>
      <w:color w:val="605E5C"/>
      <w:shd w:val="clear" w:color="auto" w:fill="E1DFDD"/>
    </w:rPr>
  </w:style>
  <w:style w:type="character" w:styleId="Kommentarsreferens">
    <w:name w:val="annotation reference"/>
    <w:basedOn w:val="Standardstycketeckensnitt"/>
    <w:uiPriority w:val="99"/>
    <w:semiHidden/>
    <w:unhideWhenUsed/>
    <w:rsid w:val="00D64F4B"/>
    <w:rPr>
      <w:sz w:val="16"/>
      <w:szCs w:val="16"/>
    </w:rPr>
  </w:style>
  <w:style w:type="paragraph" w:styleId="Kommentarer">
    <w:name w:val="annotation text"/>
    <w:basedOn w:val="Normal"/>
    <w:link w:val="KommentarerChar"/>
    <w:uiPriority w:val="99"/>
    <w:unhideWhenUsed/>
    <w:rsid w:val="00D64F4B"/>
    <w:pPr>
      <w:spacing w:line="240" w:lineRule="auto"/>
    </w:pPr>
    <w:rPr>
      <w:sz w:val="20"/>
      <w:szCs w:val="20"/>
    </w:rPr>
  </w:style>
  <w:style w:type="character" w:customStyle="1" w:styleId="KommentarerChar">
    <w:name w:val="Kommentarer Char"/>
    <w:basedOn w:val="Standardstycketeckensnitt"/>
    <w:link w:val="Kommentarer"/>
    <w:uiPriority w:val="99"/>
    <w:rsid w:val="00D64F4B"/>
    <w:rPr>
      <w:rFonts w:ascii="Corbel" w:hAnsi="Corbel"/>
      <w:sz w:val="20"/>
      <w:szCs w:val="20"/>
      <w:lang w:val="sv-SE"/>
    </w:rPr>
  </w:style>
  <w:style w:type="paragraph" w:styleId="Kommentarsmne">
    <w:name w:val="annotation subject"/>
    <w:basedOn w:val="Kommentarer"/>
    <w:next w:val="Kommentarer"/>
    <w:link w:val="KommentarsmneChar"/>
    <w:uiPriority w:val="99"/>
    <w:semiHidden/>
    <w:unhideWhenUsed/>
    <w:rsid w:val="00D64F4B"/>
    <w:rPr>
      <w:b/>
      <w:bCs/>
    </w:rPr>
  </w:style>
  <w:style w:type="character" w:customStyle="1" w:styleId="KommentarsmneChar">
    <w:name w:val="Kommentarsämne Char"/>
    <w:basedOn w:val="KommentarerChar"/>
    <w:link w:val="Kommentarsmne"/>
    <w:uiPriority w:val="99"/>
    <w:semiHidden/>
    <w:rsid w:val="00D64F4B"/>
    <w:rPr>
      <w:rFonts w:ascii="Corbel" w:hAnsi="Corbel"/>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s@adda.se" TargetMode="External"/><Relationship Id="rId4" Type="http://schemas.openxmlformats.org/officeDocument/2006/relationships/settings" Target="settings.xml"/><Relationship Id="rId9" Type="http://schemas.openxmlformats.org/officeDocument/2006/relationships/hyperlink" Target="mailto:inkopscentralen@adda.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OG\Downloads\adda_stic_v1-4.dotx" TargetMode="Externa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EA311-39B6-4B1C-B757-95F37CA0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adda_stic_v1-4</Template>
  <TotalTime>0</TotalTime>
  <Pages>5</Pages>
  <Words>746</Words>
  <Characters>3955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Manager/>
  <Company>Adda STIC</Company>
  <LinksUpToDate>false</LinksUpToDate>
  <CharactersWithSpaces>4692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Höglund Alicia</dc:creator>
  <cp:keywords/>
  <dc:description/>
  <cp:lastModifiedBy>Holmbom Rasmus</cp:lastModifiedBy>
  <cp:revision>2</cp:revision>
  <dcterms:created xsi:type="dcterms:W3CDTF">2023-04-28T13:25:00Z</dcterms:created>
  <dcterms:modified xsi:type="dcterms:W3CDTF">2023-04-28T13:25:00Z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