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3321" w14:textId="1469DF3A" w:rsidR="00580288" w:rsidRDefault="00BF7C3A">
      <w:pPr>
        <w:pStyle w:val="Rubrik"/>
      </w:pPr>
      <w:bookmarkStart w:id="0" w:name="_r9xenwh0as44" w:colFirst="0" w:colLast="0"/>
      <w:bookmarkEnd w:id="0"/>
      <w:r>
        <w:t xml:space="preserve">Bilaga </w:t>
      </w:r>
      <w:r w:rsidR="005A6F9C">
        <w:t xml:space="preserve">09 </w:t>
      </w:r>
      <w:r>
        <w:t>- Definitioner</w:t>
      </w:r>
    </w:p>
    <w:p w14:paraId="67287C09" w14:textId="0AB061E4" w:rsidR="00580288" w:rsidRDefault="00BF7C3A">
      <w:pPr>
        <w:pStyle w:val="Underrubrik"/>
      </w:pPr>
      <w:bookmarkStart w:id="1" w:name="_m9fuu982ujbq" w:colFirst="0" w:colLast="0"/>
      <w:bookmarkEnd w:id="1"/>
      <w:r>
        <w:t>Boknings- och bidragslösningar 2017</w:t>
      </w:r>
      <w:r w:rsidR="008B08CF">
        <w:t xml:space="preserve"> - 2</w:t>
      </w:r>
    </w:p>
    <w:p w14:paraId="172B59A3" w14:textId="77777777" w:rsidR="00580288" w:rsidRDefault="00BF7C3A">
      <w:pPr>
        <w:rPr>
          <w:b/>
          <w:sz w:val="24"/>
          <w:szCs w:val="24"/>
        </w:rPr>
      </w:pPr>
      <w:r>
        <w:rPr>
          <w:b/>
          <w:sz w:val="24"/>
          <w:szCs w:val="24"/>
        </w:rPr>
        <w:t>Anbudsgivare</w:t>
      </w:r>
    </w:p>
    <w:p w14:paraId="751A790F" w14:textId="6251A3B0" w:rsidR="00580288" w:rsidRDefault="00BF7C3A">
      <w:pPr>
        <w:rPr>
          <w:sz w:val="24"/>
          <w:szCs w:val="24"/>
        </w:rPr>
      </w:pPr>
      <w:r>
        <w:rPr>
          <w:sz w:val="24"/>
          <w:szCs w:val="24"/>
        </w:rPr>
        <w:t>Det</w:t>
      </w:r>
      <w:r w:rsidR="005A6F9C">
        <w:rPr>
          <w:sz w:val="24"/>
          <w:szCs w:val="24"/>
        </w:rPr>
        <w:t>/de</w:t>
      </w:r>
      <w:r>
        <w:rPr>
          <w:sz w:val="24"/>
          <w:szCs w:val="24"/>
        </w:rPr>
        <w:t xml:space="preserve"> företag som lämnar anbud i denna ramavtalsupphandling.</w:t>
      </w:r>
    </w:p>
    <w:p w14:paraId="13A33328" w14:textId="77777777" w:rsidR="00580288" w:rsidRDefault="00580288">
      <w:pPr>
        <w:rPr>
          <w:b/>
          <w:sz w:val="24"/>
          <w:szCs w:val="24"/>
        </w:rPr>
      </w:pPr>
    </w:p>
    <w:p w14:paraId="76EE3F00" w14:textId="77777777" w:rsidR="00580288" w:rsidRDefault="00BF7C3A">
      <w:pPr>
        <w:rPr>
          <w:b/>
          <w:sz w:val="24"/>
          <w:szCs w:val="24"/>
        </w:rPr>
      </w:pPr>
      <w:r>
        <w:rPr>
          <w:b/>
          <w:sz w:val="24"/>
          <w:szCs w:val="24"/>
        </w:rPr>
        <w:t>Anbudsprövning</w:t>
      </w:r>
    </w:p>
    <w:p w14:paraId="2CF3C90E" w14:textId="3107EFF7" w:rsidR="00580288" w:rsidRDefault="00BF7C3A">
      <w:pPr>
        <w:rPr>
          <w:sz w:val="24"/>
          <w:szCs w:val="24"/>
        </w:rPr>
      </w:pPr>
      <w:r>
        <w:rPr>
          <w:sz w:val="24"/>
          <w:szCs w:val="24"/>
        </w:rPr>
        <w:t xml:space="preserve">Kontroll att anbud uppfyller kraven på </w:t>
      </w:r>
      <w:r w:rsidR="007424CC">
        <w:rPr>
          <w:sz w:val="24"/>
          <w:szCs w:val="24"/>
        </w:rPr>
        <w:t>T</w:t>
      </w:r>
      <w:r>
        <w:rPr>
          <w:sz w:val="24"/>
          <w:szCs w:val="24"/>
        </w:rPr>
        <w:t>jänsten</w:t>
      </w:r>
      <w:r w:rsidR="000F617A">
        <w:rPr>
          <w:sz w:val="24"/>
          <w:szCs w:val="24"/>
        </w:rPr>
        <w:t xml:space="preserve"> och krav på leverantören samt administrativa krav</w:t>
      </w:r>
      <w:r>
        <w:rPr>
          <w:sz w:val="24"/>
          <w:szCs w:val="24"/>
        </w:rPr>
        <w:t>.</w:t>
      </w:r>
    </w:p>
    <w:p w14:paraId="1F74E0D9" w14:textId="77777777" w:rsidR="00580288" w:rsidRDefault="00BF7C3A">
      <w:pPr>
        <w:rPr>
          <w:b/>
          <w:sz w:val="24"/>
          <w:szCs w:val="24"/>
        </w:rPr>
      </w:pPr>
      <w:r>
        <w:rPr>
          <w:b/>
          <w:sz w:val="24"/>
          <w:szCs w:val="24"/>
        </w:rPr>
        <w:t xml:space="preserve"> </w:t>
      </w:r>
    </w:p>
    <w:p w14:paraId="61E2B89A" w14:textId="77777777" w:rsidR="00580288" w:rsidRDefault="00BF7C3A">
      <w:pPr>
        <w:rPr>
          <w:b/>
          <w:sz w:val="24"/>
          <w:szCs w:val="24"/>
        </w:rPr>
      </w:pPr>
      <w:r>
        <w:rPr>
          <w:b/>
          <w:sz w:val="24"/>
          <w:szCs w:val="24"/>
        </w:rPr>
        <w:t>Anbudstid</w:t>
      </w:r>
    </w:p>
    <w:p w14:paraId="51D0C8A1" w14:textId="25176EEC" w:rsidR="00580288" w:rsidRDefault="00BF7C3A">
      <w:pPr>
        <w:rPr>
          <w:sz w:val="24"/>
          <w:szCs w:val="24"/>
        </w:rPr>
      </w:pPr>
      <w:r>
        <w:rPr>
          <w:sz w:val="24"/>
          <w:szCs w:val="24"/>
        </w:rPr>
        <w:t xml:space="preserve">Tiden från att </w:t>
      </w:r>
      <w:r w:rsidR="00496695">
        <w:rPr>
          <w:sz w:val="24"/>
          <w:szCs w:val="24"/>
        </w:rPr>
        <w:t>anbudsgivarna</w:t>
      </w:r>
      <w:r>
        <w:rPr>
          <w:sz w:val="24"/>
          <w:szCs w:val="24"/>
        </w:rPr>
        <w:t xml:space="preserve"> uppmanas att inkomma med anbud eller upphandlingen offentliggörs till sista dag för att lämna anbud</w:t>
      </w:r>
      <w:r w:rsidR="000F617A">
        <w:rPr>
          <w:sz w:val="24"/>
          <w:szCs w:val="24"/>
        </w:rPr>
        <w:t>.</w:t>
      </w:r>
    </w:p>
    <w:p w14:paraId="51ADBCC7" w14:textId="77777777" w:rsidR="00580288" w:rsidRDefault="00BF7C3A">
      <w:pPr>
        <w:rPr>
          <w:sz w:val="24"/>
          <w:szCs w:val="24"/>
        </w:rPr>
      </w:pPr>
      <w:r>
        <w:rPr>
          <w:sz w:val="24"/>
          <w:szCs w:val="24"/>
        </w:rPr>
        <w:t xml:space="preserve"> </w:t>
      </w:r>
    </w:p>
    <w:p w14:paraId="112FF48A" w14:textId="77777777" w:rsidR="00580288" w:rsidRDefault="00BF7C3A">
      <w:pPr>
        <w:rPr>
          <w:b/>
          <w:sz w:val="24"/>
          <w:szCs w:val="24"/>
        </w:rPr>
      </w:pPr>
      <w:r>
        <w:rPr>
          <w:b/>
          <w:sz w:val="24"/>
          <w:szCs w:val="24"/>
        </w:rPr>
        <w:t>Anbudsutvärdering</w:t>
      </w:r>
    </w:p>
    <w:p w14:paraId="77C5083A" w14:textId="66B49305" w:rsidR="00580288" w:rsidRDefault="00BF7C3A">
      <w:pPr>
        <w:rPr>
          <w:sz w:val="24"/>
          <w:szCs w:val="24"/>
        </w:rPr>
      </w:pPr>
      <w:r>
        <w:rPr>
          <w:sz w:val="24"/>
          <w:szCs w:val="24"/>
        </w:rPr>
        <w:t xml:space="preserve">Bedömning av vilket eller vilka anbud, som enligt den på förhand bestämda tilldelningsgrunden, innebär </w:t>
      </w:r>
      <w:r w:rsidR="00BF7B10">
        <w:rPr>
          <w:sz w:val="24"/>
          <w:szCs w:val="24"/>
        </w:rPr>
        <w:t xml:space="preserve">bästa förhållande mellan pris och kvalitet, </w:t>
      </w:r>
      <w:r w:rsidR="000F617A">
        <w:rPr>
          <w:sz w:val="24"/>
          <w:szCs w:val="24"/>
        </w:rPr>
        <w:t>.</w:t>
      </w:r>
    </w:p>
    <w:p w14:paraId="5CD99ED1" w14:textId="714C4735" w:rsidR="00580288" w:rsidRDefault="00580288">
      <w:pPr>
        <w:rPr>
          <w:sz w:val="24"/>
          <w:szCs w:val="24"/>
        </w:rPr>
      </w:pPr>
      <w:bookmarkStart w:id="2" w:name="_GoBack"/>
      <w:bookmarkEnd w:id="2"/>
    </w:p>
    <w:p w14:paraId="23AE9A9C" w14:textId="1D4C897B" w:rsidR="00580288" w:rsidRDefault="00BF7C3A">
      <w:pPr>
        <w:rPr>
          <w:b/>
          <w:sz w:val="24"/>
          <w:szCs w:val="24"/>
        </w:rPr>
      </w:pPr>
      <w:r>
        <w:rPr>
          <w:b/>
          <w:sz w:val="24"/>
          <w:szCs w:val="24"/>
        </w:rPr>
        <w:t>Användare</w:t>
      </w:r>
    </w:p>
    <w:p w14:paraId="7C6E0E9C" w14:textId="1035E4B1" w:rsidR="00580288" w:rsidRDefault="00BF7C3A">
      <w:pPr>
        <w:rPr>
          <w:sz w:val="24"/>
          <w:szCs w:val="24"/>
        </w:rPr>
      </w:pPr>
      <w:r>
        <w:rPr>
          <w:sz w:val="24"/>
          <w:szCs w:val="24"/>
        </w:rPr>
        <w:t xml:space="preserve">Med användare avses </w:t>
      </w:r>
      <w:r w:rsidR="00A1540B">
        <w:rPr>
          <w:sz w:val="24"/>
          <w:szCs w:val="24"/>
        </w:rPr>
        <w:t>upphandlande myndighets</w:t>
      </w:r>
      <w:r>
        <w:rPr>
          <w:sz w:val="24"/>
          <w:szCs w:val="24"/>
        </w:rPr>
        <w:t xml:space="preserve"> personal, kunder och andra intressenter som nyttjar tjänsten enligt detta avtal. Användare omfattar såväl konsumenter som producenter av information. </w:t>
      </w:r>
    </w:p>
    <w:p w14:paraId="253382DD" w14:textId="77777777" w:rsidR="00580288" w:rsidRDefault="00580288">
      <w:pPr>
        <w:rPr>
          <w:sz w:val="24"/>
          <w:szCs w:val="24"/>
        </w:rPr>
      </w:pPr>
    </w:p>
    <w:p w14:paraId="44302C6E" w14:textId="77777777" w:rsidR="00580288" w:rsidRDefault="00BF7C3A">
      <w:pPr>
        <w:rPr>
          <w:b/>
          <w:sz w:val="24"/>
          <w:szCs w:val="24"/>
        </w:rPr>
      </w:pPr>
      <w:r>
        <w:rPr>
          <w:b/>
          <w:sz w:val="24"/>
          <w:szCs w:val="24"/>
        </w:rPr>
        <w:t>Aktör</w:t>
      </w:r>
    </w:p>
    <w:p w14:paraId="07255121" w14:textId="211CD7E2" w:rsidR="00580288" w:rsidRDefault="00BF7C3A">
      <w:pPr>
        <w:rPr>
          <w:sz w:val="24"/>
          <w:szCs w:val="24"/>
        </w:rPr>
      </w:pPr>
      <w:r>
        <w:rPr>
          <w:sz w:val="24"/>
          <w:szCs w:val="24"/>
        </w:rPr>
        <w:t xml:space="preserve">En aktör är en användare eller ett datorprogram som utifrån en tilldelad roll interagerar med Tjänsten via dess digitala </w:t>
      </w:r>
      <w:r w:rsidR="00380DB8">
        <w:rPr>
          <w:sz w:val="24"/>
          <w:szCs w:val="24"/>
        </w:rPr>
        <w:t>användar</w:t>
      </w:r>
      <w:r>
        <w:rPr>
          <w:sz w:val="24"/>
          <w:szCs w:val="24"/>
        </w:rPr>
        <w:t>gränssnitt.</w:t>
      </w:r>
    </w:p>
    <w:p w14:paraId="3DA6184F" w14:textId="77777777" w:rsidR="00580288" w:rsidRDefault="00580288">
      <w:pPr>
        <w:rPr>
          <w:sz w:val="24"/>
          <w:szCs w:val="24"/>
        </w:rPr>
      </w:pPr>
    </w:p>
    <w:p w14:paraId="27FF66D1" w14:textId="77777777" w:rsidR="00580288" w:rsidRDefault="00BF7C3A">
      <w:pPr>
        <w:rPr>
          <w:b/>
          <w:sz w:val="24"/>
          <w:szCs w:val="24"/>
        </w:rPr>
      </w:pPr>
      <w:r>
        <w:rPr>
          <w:b/>
          <w:sz w:val="24"/>
          <w:szCs w:val="24"/>
        </w:rPr>
        <w:t>Avrop</w:t>
      </w:r>
    </w:p>
    <w:p w14:paraId="0C182AC8" w14:textId="14442CD6" w:rsidR="00580288" w:rsidRDefault="00BF7C3A">
      <w:pPr>
        <w:rPr>
          <w:sz w:val="24"/>
          <w:szCs w:val="24"/>
        </w:rPr>
      </w:pPr>
      <w:r>
        <w:rPr>
          <w:sz w:val="24"/>
          <w:szCs w:val="24"/>
        </w:rPr>
        <w:t>Tilldelning av kontrakt från ett ramavtal (</w:t>
      </w:r>
      <w:r w:rsidR="00BF7B10">
        <w:rPr>
          <w:sz w:val="24"/>
          <w:szCs w:val="24"/>
        </w:rPr>
        <w:t xml:space="preserve">7 </w:t>
      </w:r>
      <w:r>
        <w:rPr>
          <w:sz w:val="24"/>
          <w:szCs w:val="24"/>
        </w:rPr>
        <w:t xml:space="preserve">kap. </w:t>
      </w:r>
      <w:r w:rsidR="00BF7B10">
        <w:rPr>
          <w:sz w:val="24"/>
          <w:szCs w:val="24"/>
        </w:rPr>
        <w:t xml:space="preserve">3 </w:t>
      </w:r>
      <w:r>
        <w:rPr>
          <w:sz w:val="24"/>
          <w:szCs w:val="24"/>
        </w:rPr>
        <w:t>§ LOU).</w:t>
      </w:r>
    </w:p>
    <w:p w14:paraId="162DFFBE" w14:textId="77777777" w:rsidR="00580288" w:rsidRDefault="00580288">
      <w:pPr>
        <w:rPr>
          <w:sz w:val="24"/>
          <w:szCs w:val="24"/>
        </w:rPr>
      </w:pPr>
    </w:p>
    <w:p w14:paraId="7DB8E1A1" w14:textId="77777777" w:rsidR="00580288" w:rsidRDefault="00BF7C3A">
      <w:pPr>
        <w:rPr>
          <w:b/>
          <w:sz w:val="24"/>
          <w:szCs w:val="24"/>
        </w:rPr>
      </w:pPr>
      <w:r>
        <w:rPr>
          <w:b/>
          <w:sz w:val="24"/>
          <w:szCs w:val="24"/>
        </w:rPr>
        <w:t>Avropsberättigad</w:t>
      </w:r>
    </w:p>
    <w:p w14:paraId="38B4D3E0" w14:textId="77777777" w:rsidR="00580288" w:rsidRDefault="00BF7C3A">
      <w:pPr>
        <w:rPr>
          <w:sz w:val="24"/>
          <w:szCs w:val="24"/>
        </w:rPr>
      </w:pPr>
      <w:r>
        <w:rPr>
          <w:sz w:val="24"/>
          <w:szCs w:val="24"/>
        </w:rPr>
        <w:t xml:space="preserve">Av Bilaga 01 framgår vilka som är avropsberättigade parter på ramavtalet. </w:t>
      </w:r>
    </w:p>
    <w:p w14:paraId="0C3111EB" w14:textId="77777777" w:rsidR="00580288" w:rsidRDefault="00BF7C3A">
      <w:pPr>
        <w:rPr>
          <w:sz w:val="24"/>
          <w:szCs w:val="24"/>
        </w:rPr>
      </w:pPr>
      <w:r>
        <w:rPr>
          <w:sz w:val="24"/>
          <w:szCs w:val="24"/>
        </w:rPr>
        <w:t xml:space="preserve"> </w:t>
      </w:r>
    </w:p>
    <w:p w14:paraId="51891A2B" w14:textId="77777777" w:rsidR="00580288" w:rsidRDefault="00BF7C3A">
      <w:pPr>
        <w:rPr>
          <w:b/>
          <w:sz w:val="24"/>
          <w:szCs w:val="24"/>
        </w:rPr>
      </w:pPr>
      <w:r>
        <w:rPr>
          <w:b/>
          <w:sz w:val="24"/>
          <w:szCs w:val="24"/>
        </w:rPr>
        <w:t>Avropsmodell</w:t>
      </w:r>
    </w:p>
    <w:p w14:paraId="13BDCD7F" w14:textId="5AAA957C" w:rsidR="00580288" w:rsidRDefault="00BF7C3A">
      <w:pPr>
        <w:rPr>
          <w:sz w:val="24"/>
          <w:szCs w:val="24"/>
        </w:rPr>
      </w:pPr>
      <w:r>
        <w:rPr>
          <w:sz w:val="24"/>
          <w:szCs w:val="24"/>
        </w:rPr>
        <w:t>Den modell som används när upphandlande myndighet genomför ett avrop från ett ramavtal, t.ex. rangordning eller förnyad konkurrensutsättning.</w:t>
      </w:r>
    </w:p>
    <w:p w14:paraId="73814DDC" w14:textId="77777777" w:rsidR="00580288" w:rsidRDefault="00580288">
      <w:pPr>
        <w:rPr>
          <w:sz w:val="24"/>
          <w:szCs w:val="24"/>
        </w:rPr>
      </w:pPr>
    </w:p>
    <w:p w14:paraId="4294F120" w14:textId="77777777" w:rsidR="00580288" w:rsidRDefault="00BF7C3A">
      <w:pPr>
        <w:rPr>
          <w:b/>
          <w:sz w:val="24"/>
          <w:szCs w:val="24"/>
        </w:rPr>
      </w:pPr>
      <w:r>
        <w:rPr>
          <w:b/>
          <w:sz w:val="24"/>
          <w:szCs w:val="24"/>
        </w:rPr>
        <w:t>Avveckling av Tjänst</w:t>
      </w:r>
    </w:p>
    <w:p w14:paraId="66F32A5F" w14:textId="14451D69" w:rsidR="00580288" w:rsidRDefault="00BF7C3A">
      <w:pPr>
        <w:rPr>
          <w:sz w:val="24"/>
          <w:szCs w:val="24"/>
        </w:rPr>
      </w:pPr>
      <w:r>
        <w:rPr>
          <w:sz w:val="24"/>
          <w:szCs w:val="24"/>
        </w:rPr>
        <w:lastRenderedPageBreak/>
        <w:t xml:space="preserve">När UM inte längre avser att nyttja Tjänsten kan denne begära avveckling av </w:t>
      </w:r>
      <w:r w:rsidR="00380DB8">
        <w:rPr>
          <w:sz w:val="24"/>
          <w:szCs w:val="24"/>
        </w:rPr>
        <w:t>Tjänsten</w:t>
      </w:r>
      <w:r>
        <w:rPr>
          <w:sz w:val="24"/>
          <w:szCs w:val="24"/>
        </w:rPr>
        <w:t xml:space="preserve">. Avveckling av </w:t>
      </w:r>
      <w:r w:rsidR="00380DB8">
        <w:rPr>
          <w:sz w:val="24"/>
          <w:szCs w:val="24"/>
        </w:rPr>
        <w:t xml:space="preserve">Tjänst </w:t>
      </w:r>
      <w:r>
        <w:rPr>
          <w:sz w:val="24"/>
          <w:szCs w:val="24"/>
        </w:rPr>
        <w:t>innebär att data migreras till UM</w:t>
      </w:r>
      <w:r w:rsidR="00F3102B">
        <w:rPr>
          <w:sz w:val="24"/>
          <w:szCs w:val="24"/>
        </w:rPr>
        <w:t>:</w:t>
      </w:r>
      <w:r>
        <w:rPr>
          <w:sz w:val="24"/>
          <w:szCs w:val="24"/>
        </w:rPr>
        <w:t>s anvisade plats och att UM</w:t>
      </w:r>
      <w:r w:rsidR="00F3102B">
        <w:rPr>
          <w:sz w:val="24"/>
          <w:szCs w:val="24"/>
        </w:rPr>
        <w:t>:</w:t>
      </w:r>
      <w:r>
        <w:rPr>
          <w:sz w:val="24"/>
          <w:szCs w:val="24"/>
        </w:rPr>
        <w:t xml:space="preserve">s data etc. raderas eller liknande från Tjänsten och Leverantören om inte annat har överenskommits. </w:t>
      </w:r>
    </w:p>
    <w:p w14:paraId="19AD5EDF" w14:textId="77777777" w:rsidR="00580288" w:rsidRDefault="00580288">
      <w:pPr>
        <w:rPr>
          <w:sz w:val="24"/>
          <w:szCs w:val="24"/>
        </w:rPr>
      </w:pPr>
    </w:p>
    <w:p w14:paraId="2B1D5B1E" w14:textId="77777777" w:rsidR="00496695" w:rsidRDefault="00496695">
      <w:pPr>
        <w:rPr>
          <w:b/>
          <w:sz w:val="24"/>
          <w:szCs w:val="24"/>
        </w:rPr>
      </w:pPr>
      <w:r>
        <w:rPr>
          <w:b/>
          <w:sz w:val="24"/>
          <w:szCs w:val="24"/>
        </w:rPr>
        <w:t>Behörig användare</w:t>
      </w:r>
    </w:p>
    <w:p w14:paraId="203D5A07" w14:textId="17EF1DB0" w:rsidR="00496695" w:rsidRPr="00361EED" w:rsidRDefault="00496695">
      <w:pPr>
        <w:rPr>
          <w:sz w:val="24"/>
          <w:szCs w:val="24"/>
        </w:rPr>
      </w:pPr>
      <w:r w:rsidRPr="00496695">
        <w:rPr>
          <w:sz w:val="24"/>
          <w:szCs w:val="24"/>
        </w:rPr>
        <w:t>Användare som är identifierad och beh</w:t>
      </w:r>
      <w:r>
        <w:rPr>
          <w:sz w:val="24"/>
          <w:szCs w:val="24"/>
        </w:rPr>
        <w:t xml:space="preserve">örig att utföra de åtgärder som sammanhanget avser. </w:t>
      </w:r>
      <w:r w:rsidR="00361EED">
        <w:rPr>
          <w:sz w:val="24"/>
          <w:szCs w:val="24"/>
        </w:rPr>
        <w:t>Kan vara</w:t>
      </w:r>
      <w:r>
        <w:rPr>
          <w:sz w:val="24"/>
          <w:szCs w:val="24"/>
        </w:rPr>
        <w:t xml:space="preserve"> kopplat till en viss men ej specifikt definierad roll.</w:t>
      </w:r>
    </w:p>
    <w:p w14:paraId="6CB386FF" w14:textId="77777777" w:rsidR="00496695" w:rsidRDefault="00496695">
      <w:pPr>
        <w:rPr>
          <w:b/>
          <w:sz w:val="24"/>
          <w:szCs w:val="24"/>
        </w:rPr>
      </w:pPr>
    </w:p>
    <w:p w14:paraId="1328C566" w14:textId="77777777" w:rsidR="00580288" w:rsidRDefault="00BF7C3A">
      <w:pPr>
        <w:rPr>
          <w:b/>
          <w:sz w:val="24"/>
          <w:szCs w:val="24"/>
        </w:rPr>
      </w:pPr>
      <w:r>
        <w:rPr>
          <w:b/>
          <w:sz w:val="24"/>
          <w:szCs w:val="24"/>
        </w:rPr>
        <w:t>Etablering</w:t>
      </w:r>
    </w:p>
    <w:p w14:paraId="1E298837" w14:textId="42964C23" w:rsidR="00580288" w:rsidRDefault="00BF7C3A">
      <w:pPr>
        <w:rPr>
          <w:sz w:val="24"/>
          <w:szCs w:val="24"/>
        </w:rPr>
      </w:pPr>
      <w:r>
        <w:rPr>
          <w:sz w:val="24"/>
          <w:szCs w:val="24"/>
        </w:rPr>
        <w:t xml:space="preserve">Tjänsten anses etablerad när Tjänsten </w:t>
      </w:r>
      <w:r w:rsidR="00496695">
        <w:rPr>
          <w:sz w:val="24"/>
          <w:szCs w:val="24"/>
        </w:rPr>
        <w:t xml:space="preserve">är </w:t>
      </w:r>
      <w:proofErr w:type="spellStart"/>
      <w:r w:rsidR="00496695">
        <w:rPr>
          <w:sz w:val="24"/>
          <w:szCs w:val="24"/>
        </w:rPr>
        <w:t>instanserad</w:t>
      </w:r>
      <w:proofErr w:type="spellEnd"/>
      <w:r w:rsidR="00496695">
        <w:rPr>
          <w:sz w:val="24"/>
          <w:szCs w:val="24"/>
        </w:rPr>
        <w:t xml:space="preserve"> hos UM och är åtkomlig över internet för Behörig användare via avsedd användarapplikation. </w:t>
      </w:r>
      <w:r>
        <w:rPr>
          <w:sz w:val="24"/>
          <w:szCs w:val="24"/>
        </w:rPr>
        <w:t xml:space="preserve"> </w:t>
      </w:r>
    </w:p>
    <w:p w14:paraId="3A5B5543" w14:textId="77777777" w:rsidR="00580288" w:rsidRDefault="00580288">
      <w:pPr>
        <w:rPr>
          <w:sz w:val="24"/>
          <w:szCs w:val="24"/>
        </w:rPr>
      </w:pPr>
    </w:p>
    <w:p w14:paraId="67E6988B" w14:textId="77777777" w:rsidR="00717F0E" w:rsidRDefault="00717F0E" w:rsidP="00717F0E">
      <w:pPr>
        <w:rPr>
          <w:b/>
          <w:sz w:val="24"/>
          <w:szCs w:val="24"/>
        </w:rPr>
      </w:pPr>
      <w:r>
        <w:rPr>
          <w:b/>
          <w:sz w:val="24"/>
          <w:szCs w:val="24"/>
        </w:rPr>
        <w:t>E-tjänst</w:t>
      </w:r>
    </w:p>
    <w:p w14:paraId="1476FA0B" w14:textId="77777777" w:rsidR="00717F0E" w:rsidRPr="003731A0" w:rsidRDefault="00717F0E" w:rsidP="00717F0E">
      <w:pPr>
        <w:rPr>
          <w:sz w:val="24"/>
          <w:szCs w:val="24"/>
        </w:rPr>
      </w:pPr>
      <w:r>
        <w:rPr>
          <w:sz w:val="24"/>
          <w:szCs w:val="24"/>
        </w:rPr>
        <w:t xml:space="preserve">Det användargränssnitt som de olika användargrupperna har tillgång till i sina roller och där de utför sina uppgifter.  </w:t>
      </w:r>
    </w:p>
    <w:p w14:paraId="4259EF88" w14:textId="77777777" w:rsidR="00717F0E" w:rsidRDefault="00717F0E">
      <w:pPr>
        <w:rPr>
          <w:b/>
          <w:sz w:val="24"/>
          <w:szCs w:val="24"/>
        </w:rPr>
      </w:pPr>
    </w:p>
    <w:p w14:paraId="5CE2B66B" w14:textId="44A67EC4" w:rsidR="00580288" w:rsidRDefault="00BF7C3A">
      <w:pPr>
        <w:rPr>
          <w:b/>
          <w:sz w:val="24"/>
          <w:szCs w:val="24"/>
        </w:rPr>
      </w:pPr>
      <w:r>
        <w:rPr>
          <w:b/>
          <w:sz w:val="24"/>
          <w:szCs w:val="24"/>
        </w:rPr>
        <w:t>Förnyad konkurrensutsättning</w:t>
      </w:r>
    </w:p>
    <w:p w14:paraId="007D00DD" w14:textId="3A8613F8" w:rsidR="00580288" w:rsidRDefault="00BF7C3A">
      <w:pPr>
        <w:rPr>
          <w:sz w:val="24"/>
          <w:szCs w:val="24"/>
        </w:rPr>
      </w:pPr>
      <w:r>
        <w:rPr>
          <w:sz w:val="24"/>
          <w:szCs w:val="24"/>
        </w:rPr>
        <w:t xml:space="preserve">Förnyad konkurrensutsättning är en form av avropsmodell och ett tillvägagångssätt för att tilldela kontrakt från ett ramavtal. Vid en förnyad konkurrensutsättning ska tilldelningskriterierna för avropsförfarandet ha beskrivits i ramavtalsupphandlingen. Vid avrop bjuds ramavtalsleverantörerna in att lämna </w:t>
      </w:r>
      <w:r w:rsidR="00F3102B">
        <w:rPr>
          <w:sz w:val="24"/>
          <w:szCs w:val="24"/>
        </w:rPr>
        <w:t xml:space="preserve">avropssvar </w:t>
      </w:r>
      <w:r>
        <w:rPr>
          <w:sz w:val="24"/>
          <w:szCs w:val="24"/>
        </w:rPr>
        <w:t>för tilldelning av det enskilda kontraktet.</w:t>
      </w:r>
    </w:p>
    <w:p w14:paraId="689F8682" w14:textId="6E278C7F" w:rsidR="00887A7B" w:rsidRDefault="00887A7B">
      <w:pPr>
        <w:rPr>
          <w:sz w:val="24"/>
          <w:szCs w:val="24"/>
        </w:rPr>
      </w:pPr>
    </w:p>
    <w:p w14:paraId="7E45C76A" w14:textId="3926AE7A" w:rsidR="00887A7B" w:rsidRPr="00F4148B" w:rsidRDefault="00887A7B">
      <w:pPr>
        <w:rPr>
          <w:b/>
          <w:sz w:val="24"/>
          <w:szCs w:val="24"/>
        </w:rPr>
      </w:pPr>
      <w:r w:rsidRPr="00F4148B">
        <w:rPr>
          <w:b/>
          <w:sz w:val="24"/>
          <w:szCs w:val="24"/>
        </w:rPr>
        <w:t>Grundkonfigu</w:t>
      </w:r>
      <w:r>
        <w:rPr>
          <w:b/>
          <w:sz w:val="24"/>
          <w:szCs w:val="24"/>
        </w:rPr>
        <w:t>r</w:t>
      </w:r>
      <w:r w:rsidRPr="00F4148B">
        <w:rPr>
          <w:b/>
          <w:sz w:val="24"/>
          <w:szCs w:val="24"/>
        </w:rPr>
        <w:t>a</w:t>
      </w:r>
      <w:r>
        <w:rPr>
          <w:b/>
          <w:sz w:val="24"/>
          <w:szCs w:val="24"/>
        </w:rPr>
        <w:t>tion</w:t>
      </w:r>
    </w:p>
    <w:p w14:paraId="076FF8D3" w14:textId="43E4802F" w:rsidR="00887A7B" w:rsidRDefault="00887A7B">
      <w:pPr>
        <w:rPr>
          <w:sz w:val="24"/>
          <w:szCs w:val="24"/>
        </w:rPr>
      </w:pPr>
      <w:r w:rsidRPr="00F4148B">
        <w:rPr>
          <w:sz w:val="24"/>
          <w:szCs w:val="24"/>
        </w:rPr>
        <w:t>Med grundkonfigur</w:t>
      </w:r>
      <w:r>
        <w:rPr>
          <w:sz w:val="24"/>
          <w:szCs w:val="24"/>
        </w:rPr>
        <w:t>ation</w:t>
      </w:r>
      <w:r w:rsidRPr="00F4148B">
        <w:rPr>
          <w:sz w:val="24"/>
          <w:szCs w:val="24"/>
        </w:rPr>
        <w:t xml:space="preserve"> menas att </w:t>
      </w:r>
      <w:r>
        <w:rPr>
          <w:sz w:val="24"/>
          <w:szCs w:val="24"/>
        </w:rPr>
        <w:t>en</w:t>
      </w:r>
      <w:r w:rsidRPr="00F4148B">
        <w:rPr>
          <w:sz w:val="24"/>
          <w:szCs w:val="24"/>
        </w:rPr>
        <w:t xml:space="preserve"> instans </w:t>
      </w:r>
      <w:r>
        <w:rPr>
          <w:sz w:val="24"/>
          <w:szCs w:val="24"/>
        </w:rPr>
        <w:t xml:space="preserve">Tjänsten </w:t>
      </w:r>
      <w:r w:rsidRPr="00F4148B">
        <w:rPr>
          <w:sz w:val="24"/>
          <w:szCs w:val="24"/>
        </w:rPr>
        <w:t xml:space="preserve">är nåbar över internet och </w:t>
      </w:r>
      <w:proofErr w:type="spellStart"/>
      <w:r w:rsidRPr="00F4148B">
        <w:rPr>
          <w:sz w:val="24"/>
          <w:szCs w:val="24"/>
        </w:rPr>
        <w:t>påloggningsbar</w:t>
      </w:r>
      <w:proofErr w:type="spellEnd"/>
      <w:r w:rsidRPr="00F4148B">
        <w:rPr>
          <w:sz w:val="24"/>
          <w:szCs w:val="24"/>
        </w:rPr>
        <w:t xml:space="preserve"> för </w:t>
      </w:r>
      <w:r>
        <w:rPr>
          <w:sz w:val="24"/>
          <w:szCs w:val="24"/>
        </w:rPr>
        <w:t xml:space="preserve">minst </w:t>
      </w:r>
      <w:r w:rsidRPr="00F4148B">
        <w:rPr>
          <w:sz w:val="24"/>
          <w:szCs w:val="24"/>
        </w:rPr>
        <w:t xml:space="preserve">en </w:t>
      </w:r>
      <w:r>
        <w:rPr>
          <w:sz w:val="24"/>
          <w:szCs w:val="24"/>
        </w:rPr>
        <w:t xml:space="preserve">(1) </w:t>
      </w:r>
      <w:r w:rsidRPr="00F4148B">
        <w:rPr>
          <w:sz w:val="24"/>
          <w:szCs w:val="24"/>
        </w:rPr>
        <w:t xml:space="preserve">behörig användare tillhörande </w:t>
      </w:r>
      <w:r>
        <w:rPr>
          <w:sz w:val="24"/>
          <w:szCs w:val="24"/>
        </w:rPr>
        <w:t xml:space="preserve">den upphandlande </w:t>
      </w:r>
      <w:r w:rsidRPr="00F4148B">
        <w:rPr>
          <w:sz w:val="24"/>
          <w:szCs w:val="24"/>
        </w:rPr>
        <w:t>myndigheten.</w:t>
      </w:r>
    </w:p>
    <w:p w14:paraId="5696D788" w14:textId="77777777" w:rsidR="00580288" w:rsidRDefault="00580288">
      <w:pPr>
        <w:rPr>
          <w:sz w:val="24"/>
          <w:szCs w:val="24"/>
        </w:rPr>
      </w:pPr>
    </w:p>
    <w:p w14:paraId="73D74D8D" w14:textId="77777777" w:rsidR="00580288" w:rsidRDefault="00BF7C3A">
      <w:pPr>
        <w:rPr>
          <w:b/>
          <w:sz w:val="24"/>
          <w:szCs w:val="24"/>
        </w:rPr>
      </w:pPr>
      <w:r>
        <w:rPr>
          <w:b/>
          <w:sz w:val="24"/>
          <w:szCs w:val="24"/>
        </w:rPr>
        <w:t>Implementering</w:t>
      </w:r>
    </w:p>
    <w:p w14:paraId="25C71B07" w14:textId="632E0425" w:rsidR="00580288" w:rsidRDefault="00BF7C3A">
      <w:pPr>
        <w:rPr>
          <w:sz w:val="24"/>
          <w:szCs w:val="24"/>
        </w:rPr>
      </w:pPr>
      <w:r>
        <w:rPr>
          <w:sz w:val="24"/>
          <w:szCs w:val="24"/>
        </w:rPr>
        <w:t xml:space="preserve">Tjänstens implementering hos UM är klar när Tjänsten är konfigurerad </w:t>
      </w:r>
      <w:r w:rsidR="00496695">
        <w:rPr>
          <w:sz w:val="24"/>
          <w:szCs w:val="24"/>
        </w:rPr>
        <w:t>enligt mellan UM och leverantören överenskommen specifikation, är</w:t>
      </w:r>
      <w:r>
        <w:rPr>
          <w:sz w:val="24"/>
          <w:szCs w:val="24"/>
        </w:rPr>
        <w:t xml:space="preserve"> införd i UM</w:t>
      </w:r>
      <w:r w:rsidR="00F3102B">
        <w:rPr>
          <w:sz w:val="24"/>
          <w:szCs w:val="24"/>
        </w:rPr>
        <w:t>:</w:t>
      </w:r>
      <w:r>
        <w:rPr>
          <w:sz w:val="24"/>
          <w:szCs w:val="24"/>
        </w:rPr>
        <w:t xml:space="preserve">s verksamhet och att funktionalitet i Tjänsten </w:t>
      </w:r>
      <w:r w:rsidR="00496695">
        <w:rPr>
          <w:sz w:val="24"/>
          <w:szCs w:val="24"/>
        </w:rPr>
        <w:t>är acceptanstestad och godkänd av UM</w:t>
      </w:r>
      <w:r>
        <w:rPr>
          <w:sz w:val="24"/>
          <w:szCs w:val="24"/>
        </w:rPr>
        <w:t>.</w:t>
      </w:r>
      <w:r w:rsidR="00496695">
        <w:rPr>
          <w:sz w:val="24"/>
          <w:szCs w:val="24"/>
        </w:rPr>
        <w:t xml:space="preserve"> När implem</w:t>
      </w:r>
      <w:r w:rsidR="00361EED">
        <w:rPr>
          <w:sz w:val="24"/>
          <w:szCs w:val="24"/>
        </w:rPr>
        <w:t>e</w:t>
      </w:r>
      <w:r w:rsidR="00496695">
        <w:rPr>
          <w:sz w:val="24"/>
          <w:szCs w:val="24"/>
        </w:rPr>
        <w:t xml:space="preserve">nteringen är klar lämnar UM ett leveransgodkännande. </w:t>
      </w:r>
    </w:p>
    <w:p w14:paraId="6264984F" w14:textId="77777777" w:rsidR="00580288" w:rsidRDefault="00580288">
      <w:pPr>
        <w:rPr>
          <w:b/>
          <w:sz w:val="24"/>
          <w:szCs w:val="24"/>
        </w:rPr>
      </w:pPr>
    </w:p>
    <w:p w14:paraId="4833F474" w14:textId="77777777" w:rsidR="00580288" w:rsidRDefault="00BF7C3A">
      <w:pPr>
        <w:rPr>
          <w:sz w:val="24"/>
          <w:szCs w:val="24"/>
        </w:rPr>
      </w:pPr>
      <w:r>
        <w:rPr>
          <w:b/>
          <w:sz w:val="24"/>
          <w:szCs w:val="24"/>
        </w:rPr>
        <w:t>Informationssäkerhet</w:t>
      </w:r>
    </w:p>
    <w:p w14:paraId="0C35D33F" w14:textId="77777777" w:rsidR="00580288" w:rsidRDefault="00BF7C3A">
      <w:pPr>
        <w:rPr>
          <w:sz w:val="24"/>
          <w:szCs w:val="24"/>
        </w:rPr>
      </w:pPr>
      <w:r>
        <w:rPr>
          <w:sz w:val="24"/>
          <w:szCs w:val="24"/>
        </w:rPr>
        <w:t xml:space="preserve">Bevarande av </w:t>
      </w:r>
      <w:proofErr w:type="spellStart"/>
      <w:r>
        <w:rPr>
          <w:sz w:val="24"/>
          <w:szCs w:val="24"/>
        </w:rPr>
        <w:t>konfidentialitet</w:t>
      </w:r>
      <w:proofErr w:type="spellEnd"/>
      <w:r>
        <w:rPr>
          <w:sz w:val="24"/>
          <w:szCs w:val="24"/>
        </w:rPr>
        <w:t>, riktighet och tillgänglighet hos information, se SS-ISO/IEC 27000.</w:t>
      </w:r>
    </w:p>
    <w:p w14:paraId="07F5C7D8" w14:textId="77777777" w:rsidR="00580288" w:rsidRDefault="00580288">
      <w:pPr>
        <w:rPr>
          <w:sz w:val="24"/>
          <w:szCs w:val="24"/>
        </w:rPr>
      </w:pPr>
    </w:p>
    <w:p w14:paraId="7B006688" w14:textId="77777777" w:rsidR="00580288" w:rsidRDefault="00BF7C3A">
      <w:pPr>
        <w:rPr>
          <w:sz w:val="24"/>
          <w:szCs w:val="24"/>
        </w:rPr>
      </w:pPr>
      <w:proofErr w:type="spellStart"/>
      <w:r>
        <w:rPr>
          <w:b/>
          <w:sz w:val="24"/>
          <w:szCs w:val="24"/>
        </w:rPr>
        <w:lastRenderedPageBreak/>
        <w:t>Konfidentialitet</w:t>
      </w:r>
      <w:proofErr w:type="spellEnd"/>
      <w:r>
        <w:rPr>
          <w:b/>
          <w:sz w:val="24"/>
          <w:szCs w:val="24"/>
        </w:rPr>
        <w:t xml:space="preserve"> (informationssäkerhet)</w:t>
      </w:r>
    </w:p>
    <w:p w14:paraId="596A7108" w14:textId="77777777" w:rsidR="00580288" w:rsidRDefault="00BF7C3A">
      <w:pPr>
        <w:rPr>
          <w:sz w:val="24"/>
          <w:szCs w:val="24"/>
        </w:rPr>
      </w:pPr>
      <w:r>
        <w:rPr>
          <w:sz w:val="24"/>
          <w:szCs w:val="24"/>
        </w:rPr>
        <w:t>Egenskapen att information inte tillgängliggörs eller avslöjas till obehöriga individer, enheter eller processer.</w:t>
      </w:r>
    </w:p>
    <w:p w14:paraId="5929CD79" w14:textId="44DBFB9A" w:rsidR="00580288" w:rsidRDefault="00580288">
      <w:pPr>
        <w:rPr>
          <w:sz w:val="24"/>
          <w:szCs w:val="24"/>
        </w:rPr>
      </w:pPr>
    </w:p>
    <w:p w14:paraId="33BC7E63" w14:textId="77777777" w:rsidR="00580288" w:rsidRDefault="00BF7C3A">
      <w:pPr>
        <w:rPr>
          <w:b/>
          <w:sz w:val="24"/>
          <w:szCs w:val="24"/>
        </w:rPr>
      </w:pPr>
      <w:r>
        <w:rPr>
          <w:b/>
          <w:sz w:val="24"/>
          <w:szCs w:val="24"/>
        </w:rPr>
        <w:t>Kontrakt</w:t>
      </w:r>
    </w:p>
    <w:p w14:paraId="1E293C22" w14:textId="0D6F5331" w:rsidR="007424CC" w:rsidRDefault="00BF7C3A">
      <w:pPr>
        <w:rPr>
          <w:sz w:val="24"/>
          <w:szCs w:val="24"/>
        </w:rPr>
      </w:pPr>
      <w:r>
        <w:rPr>
          <w:sz w:val="24"/>
          <w:szCs w:val="24"/>
        </w:rPr>
        <w:t xml:space="preserve">Med kontrakt avses ett skriftligt avtal med ekonomiska villkor som ingås mellan en upphandlande myndighet och en leverantör, och avser leverans och tillhandahållande av </w:t>
      </w:r>
    </w:p>
    <w:p w14:paraId="6149773A" w14:textId="02D7490F" w:rsidR="00580288" w:rsidRDefault="007424CC">
      <w:pPr>
        <w:rPr>
          <w:sz w:val="24"/>
          <w:szCs w:val="24"/>
        </w:rPr>
      </w:pPr>
      <w:r>
        <w:rPr>
          <w:sz w:val="24"/>
          <w:szCs w:val="24"/>
        </w:rPr>
        <w:t>T</w:t>
      </w:r>
      <w:r w:rsidR="00BF7C3A">
        <w:rPr>
          <w:sz w:val="24"/>
          <w:szCs w:val="24"/>
        </w:rPr>
        <w:t>jänsten.</w:t>
      </w:r>
      <w:r w:rsidR="00496695">
        <w:rPr>
          <w:sz w:val="24"/>
          <w:szCs w:val="24"/>
        </w:rPr>
        <w:t xml:space="preserve"> </w:t>
      </w:r>
      <w:r w:rsidR="00BF7C3A">
        <w:rPr>
          <w:sz w:val="24"/>
          <w:szCs w:val="24"/>
        </w:rPr>
        <w:t>Kontrakt tecknas mellan upphandlande myndighet och någon av ramavtalsleverantörerna när upphandlande myndighet gör ett avrop från ramavtalet. Kontraktet tecknas utifrån de villkor som anges i ramavtalet.</w:t>
      </w:r>
    </w:p>
    <w:p w14:paraId="5A6FCF0D" w14:textId="77777777" w:rsidR="00580288" w:rsidRDefault="00580288">
      <w:pPr>
        <w:rPr>
          <w:b/>
          <w:sz w:val="24"/>
          <w:szCs w:val="24"/>
        </w:rPr>
      </w:pPr>
    </w:p>
    <w:p w14:paraId="0E66FD8B" w14:textId="77777777" w:rsidR="00580288" w:rsidRDefault="00BF7C3A">
      <w:pPr>
        <w:rPr>
          <w:b/>
          <w:sz w:val="24"/>
          <w:szCs w:val="24"/>
        </w:rPr>
      </w:pPr>
      <w:r>
        <w:rPr>
          <w:b/>
          <w:sz w:val="24"/>
          <w:szCs w:val="24"/>
        </w:rPr>
        <w:t>Kund</w:t>
      </w:r>
    </w:p>
    <w:p w14:paraId="20196C7A" w14:textId="7E112421" w:rsidR="00580288" w:rsidRDefault="00BF7C3A">
      <w:pPr>
        <w:rPr>
          <w:sz w:val="24"/>
          <w:szCs w:val="24"/>
        </w:rPr>
      </w:pPr>
      <w:r>
        <w:rPr>
          <w:sz w:val="24"/>
          <w:szCs w:val="24"/>
        </w:rPr>
        <w:t>Med kund avses kommunens kunder som kan vara fysiska personer (privatpersoner) och juridiska personer, t.ex. organisationer, föreningar och förbund, samt andra kommunala förvaltningar och bolag. Kunderna nyttjar kommunens bokningsobjekt och bidrag.</w:t>
      </w:r>
    </w:p>
    <w:p w14:paraId="0A6359E4" w14:textId="77777777" w:rsidR="00580288" w:rsidRDefault="00580288">
      <w:pPr>
        <w:rPr>
          <w:sz w:val="24"/>
          <w:szCs w:val="24"/>
        </w:rPr>
      </w:pPr>
    </w:p>
    <w:p w14:paraId="207C43F1" w14:textId="77777777" w:rsidR="00580288" w:rsidRDefault="00BF7C3A">
      <w:pPr>
        <w:rPr>
          <w:b/>
          <w:sz w:val="24"/>
          <w:szCs w:val="24"/>
        </w:rPr>
      </w:pPr>
      <w:r>
        <w:rPr>
          <w:b/>
          <w:sz w:val="24"/>
          <w:szCs w:val="24"/>
        </w:rPr>
        <w:t xml:space="preserve">Leverantör </w:t>
      </w:r>
    </w:p>
    <w:p w14:paraId="5A472C4C" w14:textId="72A414B9" w:rsidR="00580288" w:rsidRDefault="00BF7C3A">
      <w:pPr>
        <w:rPr>
          <w:b/>
          <w:sz w:val="24"/>
          <w:szCs w:val="24"/>
        </w:rPr>
      </w:pPr>
      <w:r>
        <w:rPr>
          <w:sz w:val="24"/>
          <w:szCs w:val="24"/>
        </w:rPr>
        <w:t xml:space="preserve">De anbudsgivare som tilldelas ramavtal övergår till att bli </w:t>
      </w:r>
      <w:r w:rsidR="007424CC">
        <w:rPr>
          <w:sz w:val="24"/>
          <w:szCs w:val="24"/>
        </w:rPr>
        <w:t>L</w:t>
      </w:r>
      <w:r>
        <w:rPr>
          <w:sz w:val="24"/>
          <w:szCs w:val="24"/>
        </w:rPr>
        <w:t>everantörer efter avtalstecknandet.</w:t>
      </w:r>
    </w:p>
    <w:p w14:paraId="777B3ED7" w14:textId="77777777" w:rsidR="00580288" w:rsidRDefault="00BF7C3A">
      <w:pPr>
        <w:rPr>
          <w:sz w:val="24"/>
          <w:szCs w:val="24"/>
        </w:rPr>
      </w:pPr>
      <w:r>
        <w:rPr>
          <w:sz w:val="24"/>
          <w:szCs w:val="24"/>
        </w:rPr>
        <w:t xml:space="preserve"> </w:t>
      </w:r>
    </w:p>
    <w:p w14:paraId="41480F80" w14:textId="77777777" w:rsidR="00580288" w:rsidRDefault="00BF7C3A">
      <w:pPr>
        <w:rPr>
          <w:b/>
          <w:sz w:val="24"/>
          <w:szCs w:val="24"/>
        </w:rPr>
      </w:pPr>
      <w:proofErr w:type="spellStart"/>
      <w:r>
        <w:rPr>
          <w:b/>
          <w:sz w:val="24"/>
          <w:szCs w:val="24"/>
        </w:rPr>
        <w:t>Migrering</w:t>
      </w:r>
      <w:proofErr w:type="spellEnd"/>
      <w:r>
        <w:rPr>
          <w:b/>
          <w:sz w:val="24"/>
          <w:szCs w:val="24"/>
        </w:rPr>
        <w:t xml:space="preserve"> </w:t>
      </w:r>
    </w:p>
    <w:p w14:paraId="048785FC" w14:textId="1BBBFE76" w:rsidR="00580288" w:rsidRDefault="00BF7C3A">
      <w:pPr>
        <w:rPr>
          <w:sz w:val="24"/>
          <w:szCs w:val="24"/>
        </w:rPr>
      </w:pPr>
      <w:r>
        <w:rPr>
          <w:sz w:val="24"/>
          <w:szCs w:val="24"/>
        </w:rPr>
        <w:t xml:space="preserve">Med </w:t>
      </w:r>
      <w:proofErr w:type="spellStart"/>
      <w:r>
        <w:rPr>
          <w:sz w:val="24"/>
          <w:szCs w:val="24"/>
        </w:rPr>
        <w:t>migrering</w:t>
      </w:r>
      <w:proofErr w:type="spellEnd"/>
      <w:r>
        <w:rPr>
          <w:sz w:val="24"/>
          <w:szCs w:val="24"/>
        </w:rPr>
        <w:t xml:space="preserve"> avses överföring av historiskt data till och från </w:t>
      </w:r>
      <w:r w:rsidR="007424CC">
        <w:rPr>
          <w:sz w:val="24"/>
          <w:szCs w:val="24"/>
        </w:rPr>
        <w:t>T</w:t>
      </w:r>
      <w:r>
        <w:rPr>
          <w:sz w:val="24"/>
          <w:szCs w:val="24"/>
        </w:rPr>
        <w:t>jänsten.</w:t>
      </w:r>
    </w:p>
    <w:p w14:paraId="5E2BB7E9" w14:textId="77777777" w:rsidR="00580288" w:rsidRDefault="00580288">
      <w:pPr>
        <w:rPr>
          <w:sz w:val="24"/>
          <w:szCs w:val="24"/>
        </w:rPr>
      </w:pPr>
    </w:p>
    <w:p w14:paraId="4E3B5BA8" w14:textId="77777777" w:rsidR="00580288" w:rsidRDefault="00BF7C3A">
      <w:pPr>
        <w:rPr>
          <w:b/>
          <w:sz w:val="24"/>
          <w:szCs w:val="24"/>
        </w:rPr>
      </w:pPr>
      <w:r>
        <w:rPr>
          <w:b/>
          <w:sz w:val="24"/>
          <w:szCs w:val="24"/>
        </w:rPr>
        <w:t>Molntjänst</w:t>
      </w:r>
    </w:p>
    <w:p w14:paraId="56381917" w14:textId="77777777" w:rsidR="00580288" w:rsidRDefault="00BF7C3A">
      <w:pPr>
        <w:rPr>
          <w:sz w:val="24"/>
          <w:szCs w:val="24"/>
        </w:rPr>
      </w:pPr>
      <w:r>
        <w:rPr>
          <w:sz w:val="24"/>
          <w:szCs w:val="24"/>
        </w:rPr>
        <w:t xml:space="preserve">Molntjänst är en färdigpaketerad tjänst där datalagring, datorkapacitet, programvaror och/eller andra IT-funktioner levereras över internet. </w:t>
      </w:r>
    </w:p>
    <w:p w14:paraId="4127781F" w14:textId="77777777" w:rsidR="00580288" w:rsidRDefault="00580288">
      <w:pPr>
        <w:rPr>
          <w:sz w:val="24"/>
          <w:szCs w:val="24"/>
        </w:rPr>
      </w:pPr>
    </w:p>
    <w:p w14:paraId="22382544" w14:textId="77777777" w:rsidR="00580288" w:rsidRDefault="00BF7C3A">
      <w:pPr>
        <w:rPr>
          <w:b/>
          <w:sz w:val="24"/>
          <w:szCs w:val="24"/>
        </w:rPr>
      </w:pPr>
      <w:r>
        <w:rPr>
          <w:b/>
          <w:sz w:val="24"/>
          <w:szCs w:val="24"/>
        </w:rPr>
        <w:t xml:space="preserve">Parter </w:t>
      </w:r>
    </w:p>
    <w:p w14:paraId="5EFA59AC" w14:textId="7B152B44" w:rsidR="00580288" w:rsidRDefault="00BF7C3A">
      <w:pPr>
        <w:rPr>
          <w:sz w:val="24"/>
          <w:szCs w:val="24"/>
        </w:rPr>
      </w:pPr>
      <w:r>
        <w:rPr>
          <w:sz w:val="24"/>
          <w:szCs w:val="24"/>
        </w:rPr>
        <w:t xml:space="preserve">Med parter avses </w:t>
      </w:r>
      <w:r w:rsidR="007424CC">
        <w:rPr>
          <w:sz w:val="24"/>
          <w:szCs w:val="24"/>
        </w:rPr>
        <w:t>L</w:t>
      </w:r>
      <w:r>
        <w:rPr>
          <w:sz w:val="24"/>
          <w:szCs w:val="24"/>
        </w:rPr>
        <w:t>everantören, och upphandlande</w:t>
      </w:r>
      <w:r w:rsidR="007424CC">
        <w:rPr>
          <w:sz w:val="24"/>
          <w:szCs w:val="24"/>
        </w:rPr>
        <w:t xml:space="preserve"> myndighet</w:t>
      </w:r>
      <w:r>
        <w:rPr>
          <w:sz w:val="24"/>
          <w:szCs w:val="24"/>
        </w:rPr>
        <w:t xml:space="preserve"> (SKI).</w:t>
      </w:r>
    </w:p>
    <w:p w14:paraId="454F0FA0" w14:textId="77777777" w:rsidR="00580288" w:rsidRDefault="00580288">
      <w:pPr>
        <w:rPr>
          <w:sz w:val="24"/>
          <w:szCs w:val="24"/>
        </w:rPr>
      </w:pPr>
    </w:p>
    <w:p w14:paraId="0517356F" w14:textId="77777777" w:rsidR="00580288" w:rsidRDefault="00BF7C3A">
      <w:pPr>
        <w:rPr>
          <w:b/>
          <w:sz w:val="24"/>
          <w:szCs w:val="24"/>
        </w:rPr>
      </w:pPr>
      <w:r>
        <w:rPr>
          <w:b/>
          <w:sz w:val="24"/>
          <w:szCs w:val="24"/>
        </w:rPr>
        <w:t>Personuppgifter</w:t>
      </w:r>
    </w:p>
    <w:p w14:paraId="6669A1AA" w14:textId="77777777" w:rsidR="00580288" w:rsidRDefault="00BF7C3A">
      <w:pPr>
        <w:rPr>
          <w:sz w:val="24"/>
          <w:szCs w:val="24"/>
        </w:rPr>
      </w:pPr>
      <w:r>
        <w:rPr>
          <w:sz w:val="24"/>
          <w:szCs w:val="24"/>
        </w:rPr>
        <w:t>Information som direkt eller indirekt kan hänföras till en fysisk person.</w:t>
      </w:r>
    </w:p>
    <w:p w14:paraId="7D6BD564" w14:textId="77777777" w:rsidR="00580288" w:rsidRDefault="00580288">
      <w:pPr>
        <w:rPr>
          <w:sz w:val="24"/>
          <w:szCs w:val="24"/>
        </w:rPr>
      </w:pPr>
    </w:p>
    <w:p w14:paraId="2CE646FB" w14:textId="77777777" w:rsidR="00580288" w:rsidRDefault="00BF7C3A">
      <w:pPr>
        <w:rPr>
          <w:b/>
          <w:sz w:val="24"/>
          <w:szCs w:val="24"/>
        </w:rPr>
      </w:pPr>
      <w:r>
        <w:rPr>
          <w:b/>
          <w:sz w:val="24"/>
          <w:szCs w:val="24"/>
        </w:rPr>
        <w:t xml:space="preserve">Personuppgiftsansvarig </w:t>
      </w:r>
    </w:p>
    <w:p w14:paraId="193DC328" w14:textId="4A19B474" w:rsidR="00580288" w:rsidRDefault="00BF7C3A">
      <w:pPr>
        <w:rPr>
          <w:sz w:val="24"/>
          <w:szCs w:val="24"/>
        </w:rPr>
      </w:pPr>
      <w:r>
        <w:rPr>
          <w:sz w:val="24"/>
          <w:szCs w:val="24"/>
        </w:rPr>
        <w:t xml:space="preserve">Den som ensam eller tillsammans med andra bestämmer ändamålet med och medlen för behandlingen av personuppgifter. </w:t>
      </w:r>
    </w:p>
    <w:p w14:paraId="30B910B2" w14:textId="77777777" w:rsidR="007C07E0" w:rsidRDefault="007C07E0">
      <w:pPr>
        <w:rPr>
          <w:sz w:val="24"/>
          <w:szCs w:val="24"/>
        </w:rPr>
      </w:pPr>
    </w:p>
    <w:p w14:paraId="22A9D602" w14:textId="77777777" w:rsidR="00580288" w:rsidRDefault="00BF7C3A">
      <w:pPr>
        <w:rPr>
          <w:sz w:val="24"/>
          <w:szCs w:val="24"/>
        </w:rPr>
      </w:pPr>
      <w:r>
        <w:rPr>
          <w:b/>
          <w:sz w:val="24"/>
          <w:szCs w:val="24"/>
        </w:rPr>
        <w:lastRenderedPageBreak/>
        <w:t>Personuppgiftsbiträde</w:t>
      </w:r>
      <w:r>
        <w:rPr>
          <w:sz w:val="24"/>
          <w:szCs w:val="24"/>
        </w:rPr>
        <w:t xml:space="preserve"> </w:t>
      </w:r>
    </w:p>
    <w:p w14:paraId="6883C924" w14:textId="77777777" w:rsidR="00580288" w:rsidRDefault="00BF7C3A">
      <w:pPr>
        <w:rPr>
          <w:sz w:val="24"/>
          <w:szCs w:val="24"/>
        </w:rPr>
      </w:pPr>
      <w:r>
        <w:rPr>
          <w:sz w:val="24"/>
          <w:szCs w:val="24"/>
        </w:rPr>
        <w:t>Den som behandlar personuppgifter för den personuppgiftsansvariges räkning. I detta sammanhang anbudsgivaren.</w:t>
      </w:r>
    </w:p>
    <w:p w14:paraId="22C84FAF" w14:textId="77777777" w:rsidR="00580288" w:rsidRDefault="00BF7C3A">
      <w:pPr>
        <w:rPr>
          <w:sz w:val="24"/>
          <w:szCs w:val="24"/>
        </w:rPr>
      </w:pPr>
      <w:r>
        <w:rPr>
          <w:sz w:val="24"/>
          <w:szCs w:val="24"/>
        </w:rPr>
        <w:t xml:space="preserve"> </w:t>
      </w:r>
    </w:p>
    <w:p w14:paraId="24B1233B" w14:textId="77777777" w:rsidR="00580288" w:rsidRDefault="00BF7C3A">
      <w:pPr>
        <w:rPr>
          <w:b/>
          <w:sz w:val="24"/>
          <w:szCs w:val="24"/>
        </w:rPr>
      </w:pPr>
      <w:r>
        <w:rPr>
          <w:b/>
          <w:sz w:val="24"/>
          <w:szCs w:val="24"/>
        </w:rPr>
        <w:t>Ramavtal</w:t>
      </w:r>
    </w:p>
    <w:p w14:paraId="3AA145CE" w14:textId="28AB8BBF" w:rsidR="00580288" w:rsidRDefault="00BF7C3A">
      <w:pPr>
        <w:rPr>
          <w:sz w:val="24"/>
          <w:szCs w:val="24"/>
        </w:rPr>
      </w:pPr>
      <w:r>
        <w:rPr>
          <w:sz w:val="24"/>
          <w:szCs w:val="24"/>
        </w:rPr>
        <w:t xml:space="preserve">Ett ramavtal som ingås mellan en eller flera upphandlande myndigheter och en eller flera leverantörer i syfte att fastställa villkoren för senare tilldelning av kontrakt under en given tidsperiod. Tilldelningen sker då genom avrop. Det aktuella ramavtalet ingås mellan SKI och leverantörerna. Ramavtal regleras i </w:t>
      </w:r>
      <w:r w:rsidR="00BF7B10">
        <w:rPr>
          <w:sz w:val="24"/>
          <w:szCs w:val="24"/>
        </w:rPr>
        <w:t xml:space="preserve">7 </w:t>
      </w:r>
      <w:r>
        <w:rPr>
          <w:sz w:val="24"/>
          <w:szCs w:val="24"/>
        </w:rPr>
        <w:t>kap. LOU.</w:t>
      </w:r>
    </w:p>
    <w:p w14:paraId="71309C85" w14:textId="77777777" w:rsidR="00580288" w:rsidRDefault="00580288">
      <w:pPr>
        <w:rPr>
          <w:sz w:val="24"/>
          <w:szCs w:val="24"/>
        </w:rPr>
      </w:pPr>
    </w:p>
    <w:p w14:paraId="70F17D72" w14:textId="77777777" w:rsidR="00580288" w:rsidRDefault="00BF7C3A">
      <w:pPr>
        <w:rPr>
          <w:b/>
          <w:sz w:val="24"/>
          <w:szCs w:val="24"/>
        </w:rPr>
      </w:pPr>
      <w:r>
        <w:rPr>
          <w:b/>
          <w:sz w:val="24"/>
          <w:szCs w:val="24"/>
        </w:rPr>
        <w:t>Regelverk</w:t>
      </w:r>
    </w:p>
    <w:p w14:paraId="7B66643D" w14:textId="6471FFC5" w:rsidR="00580288" w:rsidRDefault="00BF7C3A">
      <w:pPr>
        <w:rPr>
          <w:sz w:val="24"/>
          <w:szCs w:val="24"/>
        </w:rPr>
      </w:pPr>
      <w:r>
        <w:rPr>
          <w:sz w:val="24"/>
          <w:szCs w:val="24"/>
        </w:rPr>
        <w:t>De faktorer som behöver vara uppfyllda för att ett givet resultat ska kunna nås</w:t>
      </w:r>
      <w:r w:rsidR="005F5DEE">
        <w:rPr>
          <w:sz w:val="24"/>
          <w:szCs w:val="24"/>
        </w:rPr>
        <w:t>, exempelvis regler för bidragsutbetalning</w:t>
      </w:r>
      <w:r>
        <w:rPr>
          <w:sz w:val="24"/>
          <w:szCs w:val="24"/>
        </w:rPr>
        <w:t>. Består generellt av villkor, egenskaper och värden.</w:t>
      </w:r>
    </w:p>
    <w:p w14:paraId="222072AC" w14:textId="77777777" w:rsidR="00580288" w:rsidRDefault="00580288">
      <w:pPr>
        <w:rPr>
          <w:sz w:val="24"/>
          <w:szCs w:val="24"/>
        </w:rPr>
      </w:pPr>
    </w:p>
    <w:p w14:paraId="6C6E531E" w14:textId="507EB8A0" w:rsidR="00612DE4" w:rsidRDefault="00612DE4">
      <w:pPr>
        <w:rPr>
          <w:b/>
          <w:sz w:val="24"/>
          <w:szCs w:val="24"/>
        </w:rPr>
      </w:pPr>
      <w:r>
        <w:rPr>
          <w:b/>
          <w:sz w:val="24"/>
          <w:szCs w:val="24"/>
        </w:rPr>
        <w:t>Resurs, resurser</w:t>
      </w:r>
    </w:p>
    <w:p w14:paraId="287DAD77" w14:textId="24E6B436" w:rsidR="00612DE4" w:rsidRPr="00BF76BA" w:rsidRDefault="00612DE4">
      <w:pPr>
        <w:rPr>
          <w:sz w:val="24"/>
          <w:szCs w:val="24"/>
        </w:rPr>
      </w:pPr>
      <w:r w:rsidRPr="00BF76BA">
        <w:rPr>
          <w:sz w:val="24"/>
          <w:szCs w:val="24"/>
        </w:rPr>
        <w:t>Använd</w:t>
      </w:r>
      <w:r>
        <w:rPr>
          <w:sz w:val="24"/>
          <w:szCs w:val="24"/>
        </w:rPr>
        <w:t>s i förfrågningsunderlaget som samlingsbegrepp för bokningsbara verksamhetsdelar, t</w:t>
      </w:r>
      <w:r w:rsidR="00F3102B">
        <w:rPr>
          <w:sz w:val="24"/>
          <w:szCs w:val="24"/>
        </w:rPr>
        <w:t>.</w:t>
      </w:r>
      <w:r>
        <w:rPr>
          <w:sz w:val="24"/>
          <w:szCs w:val="24"/>
        </w:rPr>
        <w:t>ex</w:t>
      </w:r>
      <w:r w:rsidR="00F3102B">
        <w:rPr>
          <w:sz w:val="24"/>
          <w:szCs w:val="24"/>
        </w:rPr>
        <w:t>.</w:t>
      </w:r>
      <w:r>
        <w:rPr>
          <w:sz w:val="24"/>
          <w:szCs w:val="24"/>
        </w:rPr>
        <w:t xml:space="preserve"> lokaler, </w:t>
      </w:r>
      <w:r w:rsidR="001A2C59">
        <w:rPr>
          <w:sz w:val="24"/>
          <w:szCs w:val="24"/>
        </w:rPr>
        <w:t xml:space="preserve">utrustning, </w:t>
      </w:r>
      <w:r>
        <w:rPr>
          <w:sz w:val="24"/>
          <w:szCs w:val="24"/>
        </w:rPr>
        <w:t>anläggningar, tider, platstillgång (båtplats), m</w:t>
      </w:r>
      <w:r w:rsidR="00F3102B">
        <w:rPr>
          <w:sz w:val="24"/>
          <w:szCs w:val="24"/>
        </w:rPr>
        <w:t>.</w:t>
      </w:r>
      <w:r>
        <w:rPr>
          <w:sz w:val="24"/>
          <w:szCs w:val="24"/>
        </w:rPr>
        <w:t>m</w:t>
      </w:r>
      <w:r w:rsidR="00F3102B">
        <w:rPr>
          <w:sz w:val="24"/>
          <w:szCs w:val="24"/>
        </w:rPr>
        <w:t>.</w:t>
      </w:r>
    </w:p>
    <w:p w14:paraId="18ADF1F5" w14:textId="77777777" w:rsidR="00612DE4" w:rsidRDefault="00612DE4">
      <w:pPr>
        <w:rPr>
          <w:b/>
          <w:sz w:val="24"/>
          <w:szCs w:val="24"/>
        </w:rPr>
      </w:pPr>
    </w:p>
    <w:p w14:paraId="51DBE35C" w14:textId="18897586" w:rsidR="00580288" w:rsidRDefault="00BF7C3A">
      <w:pPr>
        <w:rPr>
          <w:sz w:val="24"/>
          <w:szCs w:val="24"/>
        </w:rPr>
      </w:pPr>
      <w:r>
        <w:rPr>
          <w:b/>
          <w:sz w:val="24"/>
          <w:szCs w:val="24"/>
        </w:rPr>
        <w:t>Riktighet (informationssäkerhet)</w:t>
      </w:r>
    </w:p>
    <w:p w14:paraId="7BAE2712" w14:textId="77777777" w:rsidR="00580288" w:rsidRDefault="00BF7C3A">
      <w:pPr>
        <w:rPr>
          <w:sz w:val="24"/>
          <w:szCs w:val="24"/>
        </w:rPr>
      </w:pPr>
      <w:r>
        <w:rPr>
          <w:sz w:val="24"/>
          <w:szCs w:val="24"/>
        </w:rPr>
        <w:t>Egenskapen att skydda exaktheten och fullständigheten gällande digitala tillgångar.</w:t>
      </w:r>
    </w:p>
    <w:p w14:paraId="631DD7E5" w14:textId="77777777" w:rsidR="00580288" w:rsidRDefault="00580288">
      <w:pPr>
        <w:rPr>
          <w:sz w:val="24"/>
          <w:szCs w:val="24"/>
        </w:rPr>
      </w:pPr>
    </w:p>
    <w:p w14:paraId="0AF05DDC" w14:textId="77777777" w:rsidR="00580288" w:rsidRDefault="00BF7C3A">
      <w:pPr>
        <w:rPr>
          <w:b/>
          <w:sz w:val="24"/>
          <w:szCs w:val="24"/>
        </w:rPr>
      </w:pPr>
      <w:proofErr w:type="spellStart"/>
      <w:r>
        <w:rPr>
          <w:b/>
          <w:sz w:val="24"/>
          <w:szCs w:val="24"/>
        </w:rPr>
        <w:t>SaaS</w:t>
      </w:r>
      <w:proofErr w:type="spellEnd"/>
      <w:r>
        <w:rPr>
          <w:b/>
          <w:sz w:val="24"/>
          <w:szCs w:val="24"/>
        </w:rPr>
        <w:t xml:space="preserve"> - Software as a Service</w:t>
      </w:r>
    </w:p>
    <w:p w14:paraId="424D8974" w14:textId="77777777" w:rsidR="00580288" w:rsidRDefault="00BF7C3A">
      <w:pPr>
        <w:rPr>
          <w:i/>
          <w:sz w:val="24"/>
          <w:szCs w:val="24"/>
        </w:rPr>
      </w:pPr>
      <w:r>
        <w:rPr>
          <w:sz w:val="24"/>
          <w:szCs w:val="24"/>
        </w:rPr>
        <w:t xml:space="preserve">En programvara som levereras över internet, se </w:t>
      </w:r>
      <w:r>
        <w:rPr>
          <w:i/>
          <w:sz w:val="24"/>
          <w:szCs w:val="24"/>
        </w:rPr>
        <w:t>Molntjänst</w:t>
      </w:r>
    </w:p>
    <w:p w14:paraId="339EFA63" w14:textId="77777777" w:rsidR="00580288" w:rsidRDefault="00580288">
      <w:pPr>
        <w:rPr>
          <w:sz w:val="24"/>
          <w:szCs w:val="24"/>
        </w:rPr>
      </w:pPr>
    </w:p>
    <w:p w14:paraId="74F87A3C" w14:textId="52C00323" w:rsidR="00580288" w:rsidRDefault="00F3102B">
      <w:pPr>
        <w:rPr>
          <w:b/>
          <w:sz w:val="24"/>
          <w:szCs w:val="24"/>
        </w:rPr>
      </w:pPr>
      <w:r>
        <w:rPr>
          <w:b/>
          <w:sz w:val="24"/>
          <w:szCs w:val="24"/>
        </w:rPr>
        <w:t>Absolut s</w:t>
      </w:r>
      <w:r w:rsidR="00BF7C3A">
        <w:rPr>
          <w:b/>
          <w:sz w:val="24"/>
          <w:szCs w:val="24"/>
        </w:rPr>
        <w:t xml:space="preserve">ekretess </w:t>
      </w:r>
    </w:p>
    <w:p w14:paraId="7B763A91" w14:textId="77777777" w:rsidR="00580288" w:rsidRDefault="00BF7C3A">
      <w:pPr>
        <w:rPr>
          <w:sz w:val="24"/>
          <w:szCs w:val="24"/>
        </w:rPr>
      </w:pPr>
      <w:r>
        <w:rPr>
          <w:sz w:val="24"/>
          <w:szCs w:val="24"/>
        </w:rPr>
        <w:t>Fram till dess tilldelningsbeslut meddelats omfattas anbuden i en upphandling av så kallad absolut sekretess. Absolut sekretess innebär att uppgifter som rör ett anbud inte får lämnas till någon annan än den som har lämnat det. Den absoluta sekretessen gäller enligt huvudregeln till dess att alla anbud eller erbjudanden offentliggörs eller beslut om leverantör och anbud meddelats eller ärendet dessförinnan har avbrutits. Bestämmelserna om anbudens offentlighet regleras i 19 kap. 3 § offentlighets- och sekretesslagen.</w:t>
      </w:r>
    </w:p>
    <w:p w14:paraId="01B1C6BD" w14:textId="77777777" w:rsidR="00580288" w:rsidRDefault="00580288">
      <w:pPr>
        <w:rPr>
          <w:sz w:val="24"/>
          <w:szCs w:val="24"/>
        </w:rPr>
      </w:pPr>
    </w:p>
    <w:p w14:paraId="0FFDD444" w14:textId="77777777" w:rsidR="00580288" w:rsidRDefault="00BF7C3A">
      <w:pPr>
        <w:rPr>
          <w:b/>
          <w:sz w:val="24"/>
          <w:szCs w:val="24"/>
        </w:rPr>
      </w:pPr>
      <w:r>
        <w:rPr>
          <w:b/>
          <w:sz w:val="24"/>
          <w:szCs w:val="24"/>
        </w:rPr>
        <w:t>SLA</w:t>
      </w:r>
    </w:p>
    <w:p w14:paraId="17C4E5A2" w14:textId="77777777" w:rsidR="00580288" w:rsidRDefault="00BF7C3A">
      <w:pPr>
        <w:rPr>
          <w:sz w:val="24"/>
          <w:szCs w:val="24"/>
        </w:rPr>
      </w:pPr>
      <w:r>
        <w:rPr>
          <w:sz w:val="24"/>
          <w:szCs w:val="24"/>
        </w:rPr>
        <w:t xml:space="preserve">Överenskommelse om tjänstenivå. Dokumenterad och avtalad överenskommelse mellan tjänsteleverantören och kunden som fastställer tjänster och </w:t>
      </w:r>
      <w:proofErr w:type="spellStart"/>
      <w:r>
        <w:rPr>
          <w:sz w:val="24"/>
          <w:szCs w:val="24"/>
        </w:rPr>
        <w:t>tjänstemål</w:t>
      </w:r>
      <w:proofErr w:type="spellEnd"/>
      <w:r>
        <w:rPr>
          <w:sz w:val="24"/>
          <w:szCs w:val="24"/>
        </w:rPr>
        <w:t>. Se även SS-ISO/IEC 20000-1.</w:t>
      </w:r>
    </w:p>
    <w:p w14:paraId="77AA42C7" w14:textId="77777777" w:rsidR="00580288" w:rsidRDefault="00580288">
      <w:pPr>
        <w:rPr>
          <w:b/>
          <w:sz w:val="24"/>
          <w:szCs w:val="24"/>
        </w:rPr>
      </w:pPr>
    </w:p>
    <w:p w14:paraId="59D0BEB5" w14:textId="77777777" w:rsidR="00580288" w:rsidRDefault="00BF7C3A">
      <w:pPr>
        <w:rPr>
          <w:b/>
          <w:sz w:val="24"/>
          <w:szCs w:val="24"/>
        </w:rPr>
      </w:pPr>
      <w:r>
        <w:rPr>
          <w:b/>
          <w:sz w:val="24"/>
          <w:szCs w:val="24"/>
        </w:rPr>
        <w:t xml:space="preserve">SKL Kommentus Inköpscentral </w:t>
      </w:r>
    </w:p>
    <w:p w14:paraId="38310DAE" w14:textId="77777777" w:rsidR="00580288" w:rsidRDefault="00BF7C3A">
      <w:pPr>
        <w:rPr>
          <w:sz w:val="24"/>
          <w:szCs w:val="24"/>
        </w:rPr>
      </w:pPr>
      <w:r>
        <w:rPr>
          <w:sz w:val="24"/>
          <w:szCs w:val="24"/>
        </w:rPr>
        <w:t xml:space="preserve">SKL Kommentus Inköpscentral (SKI) blir leverantörens ramavtalspart och förvaltar ramavtalets kommersiella del. </w:t>
      </w:r>
    </w:p>
    <w:p w14:paraId="14494B2A" w14:textId="77777777" w:rsidR="00580288" w:rsidRDefault="00580288">
      <w:pPr>
        <w:rPr>
          <w:sz w:val="24"/>
          <w:szCs w:val="24"/>
        </w:rPr>
      </w:pPr>
    </w:p>
    <w:p w14:paraId="469E744F" w14:textId="77777777" w:rsidR="00580288" w:rsidRDefault="00580288">
      <w:pPr>
        <w:rPr>
          <w:sz w:val="24"/>
          <w:szCs w:val="24"/>
        </w:rPr>
      </w:pPr>
    </w:p>
    <w:p w14:paraId="67B5083D" w14:textId="1D439F59" w:rsidR="00580288" w:rsidRDefault="00580288">
      <w:pPr>
        <w:rPr>
          <w:b/>
          <w:sz w:val="24"/>
          <w:szCs w:val="24"/>
        </w:rPr>
      </w:pPr>
    </w:p>
    <w:p w14:paraId="270A041F" w14:textId="77777777" w:rsidR="00580288" w:rsidRDefault="00BF7C3A">
      <w:pPr>
        <w:rPr>
          <w:b/>
          <w:sz w:val="24"/>
          <w:szCs w:val="24"/>
        </w:rPr>
      </w:pPr>
      <w:r>
        <w:rPr>
          <w:b/>
          <w:sz w:val="24"/>
          <w:szCs w:val="24"/>
        </w:rPr>
        <w:t>Tilldelningsbeslut</w:t>
      </w:r>
    </w:p>
    <w:p w14:paraId="464CEBAF" w14:textId="1DEAB54B" w:rsidR="00580288" w:rsidRDefault="00BF7C3A">
      <w:pPr>
        <w:rPr>
          <w:sz w:val="24"/>
          <w:szCs w:val="24"/>
        </w:rPr>
      </w:pPr>
      <w:r>
        <w:rPr>
          <w:sz w:val="24"/>
          <w:szCs w:val="24"/>
        </w:rPr>
        <w:t>En upphandlande myndighet ska snarast möjligt skriftligen underrätta anbudsgivarna om de beslut som fattats om att sluta ett ramavtal eller att tilldela ett kontrakt och om skälen för besluten (</w:t>
      </w:r>
      <w:r w:rsidR="00BF7B10">
        <w:rPr>
          <w:sz w:val="24"/>
          <w:szCs w:val="24"/>
        </w:rPr>
        <w:t xml:space="preserve">12 </w:t>
      </w:r>
      <w:r>
        <w:rPr>
          <w:sz w:val="24"/>
          <w:szCs w:val="24"/>
        </w:rPr>
        <w:t xml:space="preserve">kap. </w:t>
      </w:r>
      <w:r w:rsidR="00BF7B10">
        <w:rPr>
          <w:sz w:val="24"/>
          <w:szCs w:val="24"/>
        </w:rPr>
        <w:t xml:space="preserve">12 </w:t>
      </w:r>
      <w:r>
        <w:rPr>
          <w:sz w:val="24"/>
          <w:szCs w:val="24"/>
        </w:rPr>
        <w:t xml:space="preserve">§ LOU). Enligt projektets tidplan </w:t>
      </w:r>
      <w:r w:rsidR="00C957A4">
        <w:rPr>
          <w:sz w:val="24"/>
          <w:szCs w:val="24"/>
        </w:rPr>
        <w:t xml:space="preserve">planeras </w:t>
      </w:r>
      <w:r>
        <w:rPr>
          <w:sz w:val="24"/>
          <w:szCs w:val="24"/>
        </w:rPr>
        <w:t xml:space="preserve">tilldelningsbeslut fattas under </w:t>
      </w:r>
      <w:r w:rsidR="00380DB8">
        <w:rPr>
          <w:sz w:val="24"/>
          <w:szCs w:val="24"/>
        </w:rPr>
        <w:t>våren 2019</w:t>
      </w:r>
      <w:r>
        <w:rPr>
          <w:sz w:val="24"/>
          <w:szCs w:val="24"/>
        </w:rPr>
        <w:t xml:space="preserve">. </w:t>
      </w:r>
    </w:p>
    <w:p w14:paraId="0FFA6AEC" w14:textId="77777777" w:rsidR="00580288" w:rsidRDefault="00BF7C3A">
      <w:pPr>
        <w:rPr>
          <w:sz w:val="24"/>
          <w:szCs w:val="24"/>
        </w:rPr>
      </w:pPr>
      <w:r>
        <w:rPr>
          <w:sz w:val="24"/>
          <w:szCs w:val="24"/>
        </w:rPr>
        <w:t xml:space="preserve"> </w:t>
      </w:r>
    </w:p>
    <w:p w14:paraId="14E4AB1D" w14:textId="77777777" w:rsidR="00580288" w:rsidRDefault="00BF7C3A">
      <w:pPr>
        <w:rPr>
          <w:b/>
          <w:sz w:val="24"/>
          <w:szCs w:val="24"/>
        </w:rPr>
      </w:pPr>
      <w:r>
        <w:rPr>
          <w:b/>
          <w:sz w:val="24"/>
          <w:szCs w:val="24"/>
        </w:rPr>
        <w:t>Tilldelningskriterier</w:t>
      </w:r>
    </w:p>
    <w:p w14:paraId="23854709" w14:textId="52831F6F" w:rsidR="00580288" w:rsidRDefault="00BF7C3A">
      <w:pPr>
        <w:rPr>
          <w:sz w:val="24"/>
          <w:szCs w:val="24"/>
        </w:rPr>
      </w:pPr>
      <w:r>
        <w:rPr>
          <w:sz w:val="24"/>
          <w:szCs w:val="24"/>
        </w:rPr>
        <w:t>De kriterier som den upphandlande myndigheten har valt att tillämpa för att utvärdera vilket anbud som är det ekonomiskt mest fördelaktiga</w:t>
      </w:r>
      <w:r w:rsidR="00BF7B10">
        <w:rPr>
          <w:sz w:val="24"/>
          <w:szCs w:val="24"/>
        </w:rPr>
        <w:t xml:space="preserve"> baserat på grunden bästa förhållande mellan pris och kvalitet</w:t>
      </w:r>
      <w:r>
        <w:rPr>
          <w:sz w:val="24"/>
          <w:szCs w:val="24"/>
        </w:rPr>
        <w:t xml:space="preserve"> (</w:t>
      </w:r>
      <w:r w:rsidR="00BF7B10">
        <w:rPr>
          <w:sz w:val="24"/>
          <w:szCs w:val="24"/>
        </w:rPr>
        <w:t xml:space="preserve">16 </w:t>
      </w:r>
      <w:r>
        <w:rPr>
          <w:sz w:val="24"/>
          <w:szCs w:val="24"/>
        </w:rPr>
        <w:t xml:space="preserve">kap. 1 § LOU). De kriterier som kommer att användas i aktuell upphandling är bl.a. tekniska och funktionella kriterier/egenskaper, användbarhet och användarupplevelse samt </w:t>
      </w:r>
      <w:r w:rsidR="007424CC">
        <w:rPr>
          <w:sz w:val="24"/>
          <w:szCs w:val="24"/>
        </w:rPr>
        <w:t>pris</w:t>
      </w:r>
      <w:r>
        <w:rPr>
          <w:sz w:val="24"/>
          <w:szCs w:val="24"/>
        </w:rPr>
        <w:t>.</w:t>
      </w:r>
    </w:p>
    <w:p w14:paraId="4B02F365" w14:textId="77777777" w:rsidR="00580288" w:rsidRDefault="00580288">
      <w:pPr>
        <w:rPr>
          <w:sz w:val="24"/>
          <w:szCs w:val="24"/>
        </w:rPr>
      </w:pPr>
    </w:p>
    <w:p w14:paraId="4B403C56" w14:textId="77777777" w:rsidR="00580288" w:rsidRDefault="00BF7C3A">
      <w:pPr>
        <w:rPr>
          <w:b/>
          <w:sz w:val="24"/>
          <w:szCs w:val="24"/>
        </w:rPr>
      </w:pPr>
      <w:r>
        <w:rPr>
          <w:b/>
          <w:sz w:val="24"/>
          <w:szCs w:val="24"/>
        </w:rPr>
        <w:t>Tillgänglighet (informationssäkerhet)</w:t>
      </w:r>
    </w:p>
    <w:p w14:paraId="7A57967D" w14:textId="77777777" w:rsidR="00580288" w:rsidRDefault="00BF7C3A">
      <w:pPr>
        <w:rPr>
          <w:sz w:val="24"/>
          <w:szCs w:val="24"/>
        </w:rPr>
      </w:pPr>
      <w:r>
        <w:rPr>
          <w:sz w:val="24"/>
          <w:szCs w:val="24"/>
        </w:rPr>
        <w:t>Egenskapen att vara åtkomlig och användbar vid begäran av en behörig enhet.</w:t>
      </w:r>
    </w:p>
    <w:p w14:paraId="0D354528" w14:textId="77777777" w:rsidR="00580288" w:rsidRDefault="00BF7C3A">
      <w:pPr>
        <w:rPr>
          <w:sz w:val="24"/>
          <w:szCs w:val="24"/>
        </w:rPr>
      </w:pPr>
      <w:r>
        <w:rPr>
          <w:sz w:val="24"/>
          <w:szCs w:val="24"/>
        </w:rPr>
        <w:t>Anbudsgivaren garanterar att tjänsten kan nyttjas på det sätt den är avsedd för och i enlighet med avtalade nivåer.</w:t>
      </w:r>
      <w:r>
        <w:rPr>
          <w:sz w:val="24"/>
          <w:szCs w:val="24"/>
        </w:rPr>
        <w:tab/>
      </w:r>
    </w:p>
    <w:p w14:paraId="4FAAB9DD" w14:textId="77777777" w:rsidR="00580288" w:rsidRDefault="00580288">
      <w:pPr>
        <w:rPr>
          <w:b/>
          <w:sz w:val="24"/>
          <w:szCs w:val="24"/>
        </w:rPr>
      </w:pPr>
    </w:p>
    <w:p w14:paraId="63A9452D" w14:textId="77777777" w:rsidR="00580288" w:rsidRDefault="00BF7C3A">
      <w:pPr>
        <w:rPr>
          <w:b/>
          <w:sz w:val="24"/>
          <w:szCs w:val="24"/>
        </w:rPr>
      </w:pPr>
      <w:r>
        <w:rPr>
          <w:b/>
          <w:sz w:val="24"/>
          <w:szCs w:val="24"/>
        </w:rPr>
        <w:t>Tjänsteleverans</w:t>
      </w:r>
    </w:p>
    <w:p w14:paraId="6FCFACC8" w14:textId="77777777" w:rsidR="00580288" w:rsidRDefault="00BF7C3A">
      <w:pPr>
        <w:rPr>
          <w:sz w:val="24"/>
          <w:szCs w:val="24"/>
        </w:rPr>
      </w:pPr>
      <w:r>
        <w:rPr>
          <w:sz w:val="24"/>
          <w:szCs w:val="24"/>
        </w:rPr>
        <w:t>Avlämning av leveransgodkänd version av Tjänsten till UM</w:t>
      </w:r>
      <w:r>
        <w:rPr>
          <w:b/>
          <w:sz w:val="24"/>
          <w:szCs w:val="24"/>
        </w:rPr>
        <w:t>.</w:t>
      </w:r>
    </w:p>
    <w:p w14:paraId="47CCAE76" w14:textId="77777777" w:rsidR="008E7CB1" w:rsidRDefault="008E7CB1">
      <w:pPr>
        <w:rPr>
          <w:b/>
          <w:sz w:val="24"/>
          <w:szCs w:val="24"/>
        </w:rPr>
      </w:pPr>
    </w:p>
    <w:p w14:paraId="124DD304" w14:textId="77777777" w:rsidR="00580288" w:rsidRDefault="00BF7C3A">
      <w:pPr>
        <w:rPr>
          <w:b/>
          <w:sz w:val="24"/>
          <w:szCs w:val="24"/>
        </w:rPr>
      </w:pPr>
      <w:r>
        <w:rPr>
          <w:b/>
          <w:sz w:val="24"/>
          <w:szCs w:val="24"/>
        </w:rPr>
        <w:t>Tjänsten</w:t>
      </w:r>
    </w:p>
    <w:p w14:paraId="4EA4F461" w14:textId="26DE468F" w:rsidR="00580288" w:rsidRDefault="00BF7C3A">
      <w:pPr>
        <w:rPr>
          <w:sz w:val="24"/>
          <w:szCs w:val="24"/>
        </w:rPr>
      </w:pPr>
      <w:r>
        <w:rPr>
          <w:sz w:val="24"/>
          <w:szCs w:val="24"/>
        </w:rPr>
        <w:t xml:space="preserve">Med Tjänsten menas </w:t>
      </w:r>
      <w:r w:rsidR="009F7324">
        <w:rPr>
          <w:sz w:val="24"/>
          <w:szCs w:val="24"/>
        </w:rPr>
        <w:t xml:space="preserve">en molntjänst som omfattar </w:t>
      </w:r>
      <w:r>
        <w:rPr>
          <w:sz w:val="24"/>
          <w:szCs w:val="24"/>
        </w:rPr>
        <w:t>de funktioner och teknik som ramavtalet</w:t>
      </w:r>
      <w:r w:rsidR="00A0179C">
        <w:rPr>
          <w:sz w:val="24"/>
          <w:szCs w:val="24"/>
        </w:rPr>
        <w:t xml:space="preserve"> och kontraktet</w:t>
      </w:r>
      <w:r>
        <w:rPr>
          <w:sz w:val="24"/>
          <w:szCs w:val="24"/>
        </w:rPr>
        <w:t xml:space="preserve"> reglerar</w:t>
      </w:r>
      <w:r w:rsidR="009F7324">
        <w:rPr>
          <w:sz w:val="24"/>
          <w:szCs w:val="24"/>
        </w:rPr>
        <w:t>.</w:t>
      </w:r>
    </w:p>
    <w:p w14:paraId="2940025C" w14:textId="77777777" w:rsidR="00580288" w:rsidRDefault="00580288">
      <w:pPr>
        <w:tabs>
          <w:tab w:val="left" w:pos="3982"/>
        </w:tabs>
      </w:pPr>
    </w:p>
    <w:p w14:paraId="17A74416" w14:textId="77777777" w:rsidR="00580288" w:rsidRDefault="00BF7C3A">
      <w:pPr>
        <w:rPr>
          <w:b/>
          <w:sz w:val="24"/>
          <w:szCs w:val="24"/>
        </w:rPr>
      </w:pPr>
      <w:r>
        <w:rPr>
          <w:b/>
          <w:sz w:val="24"/>
          <w:szCs w:val="24"/>
        </w:rPr>
        <w:t xml:space="preserve">Underleverantör </w:t>
      </w:r>
    </w:p>
    <w:p w14:paraId="06EBD078" w14:textId="71E2C50F" w:rsidR="00580288" w:rsidRDefault="00BF7C3A">
      <w:pPr>
        <w:rPr>
          <w:sz w:val="24"/>
          <w:szCs w:val="24"/>
        </w:rPr>
      </w:pPr>
      <w:r>
        <w:rPr>
          <w:sz w:val="24"/>
          <w:szCs w:val="24"/>
        </w:rPr>
        <w:t xml:space="preserve">Med underleverantör avses sådan leverantör som träder i </w:t>
      </w:r>
      <w:r w:rsidR="007424CC">
        <w:rPr>
          <w:sz w:val="24"/>
          <w:szCs w:val="24"/>
        </w:rPr>
        <w:t>L</w:t>
      </w:r>
      <w:r>
        <w:rPr>
          <w:sz w:val="24"/>
          <w:szCs w:val="24"/>
        </w:rPr>
        <w:t xml:space="preserve">everantörens ställe för att utföra hela eller delar av uppdraget/leveransen men inte sådana leverantörer som levererar diverse varor och tjänster till </w:t>
      </w:r>
      <w:r w:rsidR="007424CC">
        <w:rPr>
          <w:sz w:val="24"/>
          <w:szCs w:val="24"/>
        </w:rPr>
        <w:t>L</w:t>
      </w:r>
      <w:r>
        <w:rPr>
          <w:sz w:val="24"/>
          <w:szCs w:val="24"/>
        </w:rPr>
        <w:t xml:space="preserve">everantören. </w:t>
      </w:r>
    </w:p>
    <w:p w14:paraId="3B5E21C8" w14:textId="77777777" w:rsidR="00BF7C3A" w:rsidRDefault="00BF7C3A">
      <w:pPr>
        <w:rPr>
          <w:b/>
          <w:sz w:val="24"/>
          <w:szCs w:val="24"/>
        </w:rPr>
      </w:pPr>
    </w:p>
    <w:p w14:paraId="2542BB6B" w14:textId="77777777" w:rsidR="00580288" w:rsidRDefault="00BF7C3A">
      <w:pPr>
        <w:rPr>
          <w:b/>
          <w:sz w:val="24"/>
          <w:szCs w:val="24"/>
        </w:rPr>
      </w:pPr>
      <w:r>
        <w:rPr>
          <w:b/>
          <w:sz w:val="24"/>
          <w:szCs w:val="24"/>
        </w:rPr>
        <w:t>Upphandlingsföremål</w:t>
      </w:r>
    </w:p>
    <w:p w14:paraId="0C1CAF79" w14:textId="6A0A376F" w:rsidR="00580288" w:rsidRDefault="00BF7C3A">
      <w:pPr>
        <w:rPr>
          <w:sz w:val="24"/>
          <w:szCs w:val="24"/>
        </w:rPr>
      </w:pPr>
      <w:r>
        <w:rPr>
          <w:sz w:val="24"/>
          <w:szCs w:val="24"/>
        </w:rPr>
        <w:t xml:space="preserve">Upphandlingsföremålet i aktuell upphandling är </w:t>
      </w:r>
      <w:r w:rsidR="00C957A4">
        <w:rPr>
          <w:sz w:val="24"/>
          <w:szCs w:val="24"/>
        </w:rPr>
        <w:t>Tjänsten med tillhörande tjänster</w:t>
      </w:r>
      <w:r>
        <w:rPr>
          <w:sz w:val="24"/>
          <w:szCs w:val="24"/>
        </w:rPr>
        <w:t>.</w:t>
      </w:r>
    </w:p>
    <w:p w14:paraId="43845FE4" w14:textId="77777777" w:rsidR="00580288" w:rsidRDefault="00580288">
      <w:pPr>
        <w:rPr>
          <w:sz w:val="24"/>
          <w:szCs w:val="24"/>
        </w:rPr>
      </w:pPr>
    </w:p>
    <w:p w14:paraId="485F8ABD" w14:textId="77777777" w:rsidR="00580288" w:rsidRDefault="00BF7C3A">
      <w:pPr>
        <w:rPr>
          <w:b/>
          <w:sz w:val="24"/>
          <w:szCs w:val="24"/>
        </w:rPr>
      </w:pPr>
      <w:r>
        <w:rPr>
          <w:b/>
          <w:sz w:val="24"/>
          <w:szCs w:val="24"/>
        </w:rPr>
        <w:lastRenderedPageBreak/>
        <w:t>Upphandlande myndighet</w:t>
      </w:r>
    </w:p>
    <w:p w14:paraId="145A577E" w14:textId="24FD88D9" w:rsidR="00580288" w:rsidRDefault="00BF7C3A">
      <w:pPr>
        <w:rPr>
          <w:b/>
          <w:sz w:val="24"/>
          <w:szCs w:val="24"/>
        </w:rPr>
      </w:pPr>
      <w:r>
        <w:rPr>
          <w:sz w:val="24"/>
          <w:szCs w:val="24"/>
        </w:rPr>
        <w:t xml:space="preserve">Upphandlande myndigheter är statliga och kommunala myndigheter. De upphandlande myndigheter som är avropsberättigade på aktuellt ramavtal framgår av Bilaga 01 - Avropsberättigade parter. </w:t>
      </w:r>
    </w:p>
    <w:p w14:paraId="68DB46A7" w14:textId="77777777" w:rsidR="00580288" w:rsidRDefault="00580288">
      <w:pPr>
        <w:rPr>
          <w:sz w:val="24"/>
          <w:szCs w:val="24"/>
        </w:rPr>
      </w:pPr>
    </w:p>
    <w:p w14:paraId="6DB52E5E" w14:textId="7BE4715C" w:rsidR="00580288" w:rsidRDefault="00580288">
      <w:pPr>
        <w:rPr>
          <w:sz w:val="24"/>
          <w:szCs w:val="24"/>
        </w:rPr>
      </w:pPr>
    </w:p>
    <w:p w14:paraId="5AC0C65B" w14:textId="77777777" w:rsidR="00580288" w:rsidRDefault="00580288"/>
    <w:sectPr w:rsidR="00580288">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0F20" w14:textId="77777777" w:rsidR="00364D97" w:rsidRDefault="00BF7C3A">
      <w:pPr>
        <w:spacing w:line="240" w:lineRule="auto"/>
      </w:pPr>
      <w:r>
        <w:separator/>
      </w:r>
    </w:p>
  </w:endnote>
  <w:endnote w:type="continuationSeparator" w:id="0">
    <w:p w14:paraId="33E6E372" w14:textId="77777777" w:rsidR="00364D97" w:rsidRDefault="00BF7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95A7" w14:textId="77777777" w:rsidR="00364D97" w:rsidRDefault="00BF7C3A">
      <w:pPr>
        <w:spacing w:line="240" w:lineRule="auto"/>
      </w:pPr>
      <w:r>
        <w:separator/>
      </w:r>
    </w:p>
  </w:footnote>
  <w:footnote w:type="continuationSeparator" w:id="0">
    <w:p w14:paraId="1225580E" w14:textId="77777777" w:rsidR="00364D97" w:rsidRDefault="00BF7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A274" w14:textId="77777777" w:rsidR="00580288" w:rsidRDefault="00580288">
    <w:pPr>
      <w:tabs>
        <w:tab w:val="center" w:pos="4536"/>
        <w:tab w:val="right" w:pos="9072"/>
      </w:tabs>
      <w:spacing w:after="160" w:line="259" w:lineRule="auto"/>
      <w:rPr>
        <w:rFonts w:ascii="Calibri" w:eastAsia="Calibri" w:hAnsi="Calibri" w:cs="Calibri"/>
      </w:rPr>
    </w:pPr>
  </w:p>
  <w:p w14:paraId="43514748" w14:textId="77777777" w:rsidR="00580288" w:rsidRDefault="00BF7C3A">
    <w:pPr>
      <w:tabs>
        <w:tab w:val="center" w:pos="4536"/>
        <w:tab w:val="right" w:pos="9072"/>
      </w:tabs>
      <w:spacing w:after="160" w:line="259" w:lineRule="auto"/>
      <w:rPr>
        <w:rFonts w:ascii="Calibri" w:eastAsia="Calibri" w:hAnsi="Calibri" w:cs="Calibri"/>
      </w:rPr>
    </w:pPr>
    <w:r>
      <w:rPr>
        <w:rFonts w:ascii="Calibri" w:eastAsia="Calibri" w:hAnsi="Calibri" w:cs="Calibri"/>
        <w:noProof/>
        <w:lang w:val="sv-SE"/>
      </w:rPr>
      <w:drawing>
        <wp:inline distT="0" distB="0" distL="0" distR="0" wp14:anchorId="33BD464C" wp14:editId="7F3EA78C">
          <wp:extent cx="2743200" cy="228600"/>
          <wp:effectExtent l="0" t="0" r="0" b="0"/>
          <wp:docPr id="1" name="image2.png" descr="SKL_Kommentus_IC_utan"/>
          <wp:cNvGraphicFramePr/>
          <a:graphic xmlns:a="http://schemas.openxmlformats.org/drawingml/2006/main">
            <a:graphicData uri="http://schemas.openxmlformats.org/drawingml/2006/picture">
              <pic:pic xmlns:pic="http://schemas.openxmlformats.org/drawingml/2006/picture">
                <pic:nvPicPr>
                  <pic:cNvPr id="0" name="image2.png" descr="SKL_Kommentus_IC_utan"/>
                  <pic:cNvPicPr preferRelativeResize="0"/>
                </pic:nvPicPr>
                <pic:blipFill>
                  <a:blip r:embed="rId1"/>
                  <a:srcRect/>
                  <a:stretch>
                    <a:fillRect/>
                  </a:stretch>
                </pic:blipFill>
                <pic:spPr>
                  <a:xfrm>
                    <a:off x="0" y="0"/>
                    <a:ext cx="2743200" cy="228600"/>
                  </a:xfrm>
                  <a:prstGeom prst="rect">
                    <a:avLst/>
                  </a:prstGeom>
                  <a:ln/>
                </pic:spPr>
              </pic:pic>
            </a:graphicData>
          </a:graphic>
        </wp:inline>
      </w:drawing>
    </w:r>
  </w:p>
  <w:p w14:paraId="20287AD6" w14:textId="587CCDA0" w:rsidR="00580288" w:rsidRDefault="00BF7C3A">
    <w:pPr>
      <w:tabs>
        <w:tab w:val="center" w:pos="4536"/>
        <w:tab w:val="right" w:pos="9072"/>
      </w:tabs>
      <w:spacing w:after="160" w:line="259" w:lineRule="auto"/>
      <w:jc w:val="right"/>
    </w:pP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A1540B">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A1540B">
      <w:rPr>
        <w:rFonts w:ascii="Calibri" w:eastAsia="Calibri" w:hAnsi="Calibri" w:cs="Calibri"/>
        <w:noProof/>
      </w:rPr>
      <w:t>6</w:t>
    </w:r>
    <w:r>
      <w:rPr>
        <w:rFonts w:ascii="Calibri" w:eastAsia="Calibri" w:hAnsi="Calibri" w:cs="Calibri"/>
      </w:rPr>
      <w:fldChar w:fldCharType="end"/>
    </w:r>
    <w:r>
      <w:rPr>
        <w:rFonts w:ascii="Calibri" w:eastAsia="Calibri" w:hAnsi="Calibri" w:cs="Calibri"/>
      </w:rPr>
      <w:t>)</w:t>
    </w:r>
    <w:r>
      <w:rPr>
        <w:rFonts w:ascii="Calibri" w:eastAsia="Calibri" w:hAnsi="Calibri" w:cs="Calibri"/>
      </w:rPr>
      <w:br/>
    </w:r>
    <w:r w:rsidRPr="002931DC">
      <w:rPr>
        <w:rFonts w:ascii="Calibri" w:eastAsia="Calibri" w:hAnsi="Calibri" w:cs="Calibri"/>
        <w:highlight w:val="yellow"/>
      </w:rPr>
      <w:t>2018-04-xx</w:t>
    </w:r>
    <w:r>
      <w:rPr>
        <w:rFonts w:ascii="Calibri" w:eastAsia="Calibri" w:hAnsi="Calibri" w:cs="Calibri"/>
      </w:rPr>
      <w:br/>
      <w:t xml:space="preserve">Bilaga </w:t>
    </w:r>
    <w:r w:rsidR="007424CC">
      <w:rPr>
        <w:rFonts w:ascii="Calibri" w:eastAsia="Calibri" w:hAnsi="Calibri" w:cs="Calibri"/>
      </w:rPr>
      <w:t>09</w:t>
    </w:r>
    <w:r>
      <w:rPr>
        <w:rFonts w:ascii="Calibri" w:eastAsia="Calibri" w:hAnsi="Calibri" w:cs="Calibri"/>
      </w:rPr>
      <w:t xml:space="preserve"> - Definitioner</w:t>
    </w:r>
  </w:p>
  <w:p w14:paraId="4BFD29E0" w14:textId="77777777" w:rsidR="00580288" w:rsidRDefault="00580288">
    <w:pPr>
      <w:tabs>
        <w:tab w:val="center" w:pos="4536"/>
        <w:tab w:val="right" w:pos="9072"/>
      </w:tabs>
      <w:spacing w:after="160" w:line="259" w:lineRule="auto"/>
      <w:jc w:val="right"/>
      <w:rPr>
        <w:rFonts w:ascii="Calibri" w:eastAsia="Calibri" w:hAnsi="Calibri" w:cs="Calibri"/>
      </w:rPr>
    </w:pPr>
  </w:p>
  <w:p w14:paraId="4A3C50D0" w14:textId="77777777" w:rsidR="00580288" w:rsidRDefault="005802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88"/>
    <w:rsid w:val="000F617A"/>
    <w:rsid w:val="0011460E"/>
    <w:rsid w:val="001A2C59"/>
    <w:rsid w:val="001D6773"/>
    <w:rsid w:val="00253F33"/>
    <w:rsid w:val="002931DC"/>
    <w:rsid w:val="002A677D"/>
    <w:rsid w:val="00346EA7"/>
    <w:rsid w:val="00361EED"/>
    <w:rsid w:val="00364D97"/>
    <w:rsid w:val="00380DB8"/>
    <w:rsid w:val="003973AF"/>
    <w:rsid w:val="003B1199"/>
    <w:rsid w:val="0042680C"/>
    <w:rsid w:val="00496695"/>
    <w:rsid w:val="00580288"/>
    <w:rsid w:val="005A6F9C"/>
    <w:rsid w:val="005F5DEE"/>
    <w:rsid w:val="00612DE4"/>
    <w:rsid w:val="00672296"/>
    <w:rsid w:val="006A5C82"/>
    <w:rsid w:val="006C2519"/>
    <w:rsid w:val="00717F0E"/>
    <w:rsid w:val="007424CC"/>
    <w:rsid w:val="007C07E0"/>
    <w:rsid w:val="00841457"/>
    <w:rsid w:val="00846188"/>
    <w:rsid w:val="00887A7B"/>
    <w:rsid w:val="008B08CF"/>
    <w:rsid w:val="008E7CB1"/>
    <w:rsid w:val="00905D53"/>
    <w:rsid w:val="009F7324"/>
    <w:rsid w:val="00A0179C"/>
    <w:rsid w:val="00A1540B"/>
    <w:rsid w:val="00B05305"/>
    <w:rsid w:val="00B23C0C"/>
    <w:rsid w:val="00B45D92"/>
    <w:rsid w:val="00BF4810"/>
    <w:rsid w:val="00BF76BA"/>
    <w:rsid w:val="00BF7B10"/>
    <w:rsid w:val="00BF7C3A"/>
    <w:rsid w:val="00C65698"/>
    <w:rsid w:val="00C957A4"/>
    <w:rsid w:val="00CD29E7"/>
    <w:rsid w:val="00DC1B52"/>
    <w:rsid w:val="00F3102B"/>
    <w:rsid w:val="00F41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8F01"/>
  <w15:docId w15:val="{5B66D1FA-0545-498A-9415-9907D14B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sv" w:eastAsia="sv-S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Ballongtext">
    <w:name w:val="Balloon Text"/>
    <w:basedOn w:val="Normal"/>
    <w:link w:val="BallongtextChar"/>
    <w:uiPriority w:val="99"/>
    <w:semiHidden/>
    <w:unhideWhenUsed/>
    <w:rsid w:val="0049669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6695"/>
    <w:rPr>
      <w:rFonts w:ascii="Segoe UI" w:hAnsi="Segoe UI" w:cs="Segoe UI"/>
      <w:sz w:val="18"/>
      <w:szCs w:val="18"/>
    </w:rPr>
  </w:style>
  <w:style w:type="character" w:styleId="Kommentarsreferens">
    <w:name w:val="annotation reference"/>
    <w:basedOn w:val="Standardstycketeckensnitt"/>
    <w:uiPriority w:val="99"/>
    <w:semiHidden/>
    <w:unhideWhenUsed/>
    <w:rsid w:val="00496695"/>
    <w:rPr>
      <w:sz w:val="16"/>
      <w:szCs w:val="16"/>
    </w:rPr>
  </w:style>
  <w:style w:type="paragraph" w:styleId="Kommentarer">
    <w:name w:val="annotation text"/>
    <w:basedOn w:val="Normal"/>
    <w:link w:val="KommentarerChar"/>
    <w:uiPriority w:val="99"/>
    <w:semiHidden/>
    <w:unhideWhenUsed/>
    <w:rsid w:val="00496695"/>
    <w:pPr>
      <w:spacing w:line="240" w:lineRule="auto"/>
    </w:pPr>
    <w:rPr>
      <w:sz w:val="20"/>
      <w:szCs w:val="20"/>
    </w:rPr>
  </w:style>
  <w:style w:type="character" w:customStyle="1" w:styleId="KommentarerChar">
    <w:name w:val="Kommentarer Char"/>
    <w:basedOn w:val="Standardstycketeckensnitt"/>
    <w:link w:val="Kommentarer"/>
    <w:uiPriority w:val="99"/>
    <w:semiHidden/>
    <w:rsid w:val="00496695"/>
    <w:rPr>
      <w:sz w:val="20"/>
      <w:szCs w:val="20"/>
    </w:rPr>
  </w:style>
  <w:style w:type="paragraph" w:styleId="Kommentarsmne">
    <w:name w:val="annotation subject"/>
    <w:basedOn w:val="Kommentarer"/>
    <w:next w:val="Kommentarer"/>
    <w:link w:val="KommentarsmneChar"/>
    <w:uiPriority w:val="99"/>
    <w:semiHidden/>
    <w:unhideWhenUsed/>
    <w:rsid w:val="00496695"/>
    <w:rPr>
      <w:b/>
      <w:bCs/>
    </w:rPr>
  </w:style>
  <w:style w:type="character" w:customStyle="1" w:styleId="KommentarsmneChar">
    <w:name w:val="Kommentarsämne Char"/>
    <w:basedOn w:val="KommentarerChar"/>
    <w:link w:val="Kommentarsmne"/>
    <w:uiPriority w:val="99"/>
    <w:semiHidden/>
    <w:rsid w:val="00496695"/>
    <w:rPr>
      <w:b/>
      <w:bCs/>
      <w:sz w:val="20"/>
      <w:szCs w:val="20"/>
    </w:rPr>
  </w:style>
  <w:style w:type="paragraph" w:styleId="Sidhuvud">
    <w:name w:val="header"/>
    <w:basedOn w:val="Normal"/>
    <w:link w:val="SidhuvudChar"/>
    <w:uiPriority w:val="99"/>
    <w:unhideWhenUsed/>
    <w:rsid w:val="0067229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72296"/>
  </w:style>
  <w:style w:type="paragraph" w:styleId="Sidfot">
    <w:name w:val="footer"/>
    <w:basedOn w:val="Normal"/>
    <w:link w:val="SidfotChar"/>
    <w:uiPriority w:val="99"/>
    <w:unhideWhenUsed/>
    <w:rsid w:val="00672296"/>
    <w:pPr>
      <w:tabs>
        <w:tab w:val="center" w:pos="4536"/>
        <w:tab w:val="right" w:pos="9072"/>
      </w:tabs>
      <w:spacing w:line="240" w:lineRule="auto"/>
    </w:pPr>
  </w:style>
  <w:style w:type="character" w:customStyle="1" w:styleId="SidfotChar">
    <w:name w:val="Sidfot Char"/>
    <w:basedOn w:val="Standardstycketeckensnitt"/>
    <w:link w:val="Sidfot"/>
    <w:uiPriority w:val="99"/>
    <w:rsid w:val="0067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1284</Words>
  <Characters>6808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Jorikson Wahl Lovisa</dc:creator>
  <cp:lastModifiedBy>Arya Ayeh</cp:lastModifiedBy>
  <cp:revision>8</cp:revision>
  <dcterms:created xsi:type="dcterms:W3CDTF">2019-03-27T12:10:00Z</dcterms:created>
  <dcterms:modified xsi:type="dcterms:W3CDTF">2019-03-27T17:10:00Z</dcterms:modified>
</cp:coreProperties>
</file>